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1E075" w14:textId="77777777" w:rsidR="002660F4" w:rsidRPr="002660F4" w:rsidRDefault="002660F4" w:rsidP="002660F4">
      <w:pPr>
        <w:spacing w:after="0" w:line="240" w:lineRule="auto"/>
        <w:jc w:val="right"/>
        <w:rPr>
          <w:rFonts w:ascii="Times New Roman" w:hAnsi="Times New Roman" w:cs="Times New Roman"/>
          <w:bCs/>
        </w:rPr>
      </w:pPr>
      <w:r>
        <w:rPr>
          <w:rFonts w:ascii="Times New Roman" w:hAnsi="Times New Roman"/>
        </w:rPr>
        <w:t xml:space="preserve">PATVIRTINTA </w:t>
      </w:r>
    </w:p>
    <w:p w14:paraId="413CADAA" w14:textId="77777777" w:rsidR="002660F4" w:rsidRPr="002660F4" w:rsidRDefault="002660F4" w:rsidP="002660F4">
      <w:pPr>
        <w:spacing w:after="0" w:line="240" w:lineRule="auto"/>
        <w:jc w:val="right"/>
        <w:rPr>
          <w:rFonts w:ascii="Times New Roman" w:hAnsi="Times New Roman" w:cs="Times New Roman"/>
          <w:bCs/>
        </w:rPr>
      </w:pPr>
      <w:r>
        <w:rPr>
          <w:rFonts w:ascii="Times New Roman" w:hAnsi="Times New Roman"/>
        </w:rPr>
        <w:t xml:space="preserve">Viešųjų pirkimų komisijos </w:t>
      </w:r>
    </w:p>
    <w:p w14:paraId="3DC1F225" w14:textId="414CC1C6" w:rsidR="002660F4" w:rsidRDefault="00614108" w:rsidP="002660F4">
      <w:pPr>
        <w:spacing w:after="0" w:line="240" w:lineRule="auto"/>
        <w:jc w:val="right"/>
        <w:rPr>
          <w:rFonts w:ascii="Times New Roman" w:hAnsi="Times New Roman"/>
        </w:rPr>
      </w:pPr>
      <w:r w:rsidRPr="00614108">
        <w:rPr>
          <w:rFonts w:ascii="Times New Roman" w:hAnsi="Times New Roman"/>
        </w:rPr>
        <w:t>2026 m. birželio 18 d. protokolu Nr. 1</w:t>
      </w:r>
    </w:p>
    <w:p w14:paraId="38886C53" w14:textId="77777777" w:rsidR="00614108" w:rsidRPr="002660F4" w:rsidRDefault="00614108" w:rsidP="002660F4">
      <w:pPr>
        <w:spacing w:after="0" w:line="240" w:lineRule="auto"/>
        <w:jc w:val="right"/>
        <w:rPr>
          <w:rFonts w:ascii="Times New Roman" w:hAnsi="Times New Roman" w:cs="Times New Roman"/>
          <w:bCs/>
        </w:rPr>
      </w:pPr>
    </w:p>
    <w:p w14:paraId="54734F5B" w14:textId="77777777" w:rsidR="002660F4" w:rsidRPr="002660F4" w:rsidRDefault="002660F4" w:rsidP="002660F4">
      <w:pPr>
        <w:spacing w:after="0" w:line="240" w:lineRule="auto"/>
        <w:jc w:val="right"/>
        <w:rPr>
          <w:rFonts w:ascii="Times New Roman" w:hAnsi="Times New Roman" w:cs="Times New Roman"/>
          <w:b/>
        </w:rPr>
      </w:pPr>
      <w:r>
        <w:rPr>
          <w:rFonts w:ascii="Times New Roman" w:hAnsi="Times New Roman"/>
          <w:b/>
        </w:rPr>
        <w:t xml:space="preserve">Pirkimo sąlygų </w:t>
      </w:r>
    </w:p>
    <w:p w14:paraId="230F8E3C" w14:textId="63D6C42C" w:rsidR="0046171B" w:rsidRPr="002660F4" w:rsidRDefault="002660F4" w:rsidP="002660F4">
      <w:pPr>
        <w:spacing w:after="0" w:line="240" w:lineRule="auto"/>
        <w:jc w:val="right"/>
        <w:rPr>
          <w:rFonts w:ascii="Times New Roman" w:eastAsia="Times New Roman" w:hAnsi="Times New Roman" w:cs="Times New Roman"/>
          <w:b/>
          <w:color w:val="000000" w:themeColor="text1"/>
        </w:rPr>
      </w:pPr>
      <w:r>
        <w:rPr>
          <w:rFonts w:ascii="Times New Roman" w:hAnsi="Times New Roman"/>
          <w:b/>
        </w:rPr>
        <w:tab/>
      </w:r>
      <w:r>
        <w:rPr>
          <w:rFonts w:ascii="Times New Roman" w:hAnsi="Times New Roman"/>
          <w:b/>
        </w:rPr>
        <w:tab/>
        <w:t>5 priedas</w:t>
      </w:r>
    </w:p>
    <w:p w14:paraId="25C4928D" w14:textId="01B3F428" w:rsidR="00065098" w:rsidRPr="002660F4" w:rsidRDefault="7E23CD56" w:rsidP="1BE2548C">
      <w:pPr>
        <w:spacing w:beforeAutospacing="1" w:afterAutospacing="1" w:line="360" w:lineRule="auto"/>
        <w:jc w:val="center"/>
        <w:rPr>
          <w:rFonts w:ascii="Times New Roman" w:eastAsia="Times New Roman" w:hAnsi="Times New Roman" w:cs="Times New Roman"/>
          <w:color w:val="000000" w:themeColor="text1"/>
        </w:rPr>
      </w:pPr>
      <w:r>
        <w:rPr>
          <w:rFonts w:ascii="Times New Roman" w:hAnsi="Times New Roman"/>
          <w:b/>
          <w:color w:val="000000" w:themeColor="text1"/>
        </w:rPr>
        <w:t>TEIKĖJO KVALIFIKACIJOS REIKALAVIMAI</w:t>
      </w:r>
    </w:p>
    <w:p w14:paraId="0C095727" w14:textId="2B4EB705" w:rsidR="001C7D1E" w:rsidRPr="002660F4" w:rsidRDefault="001C7D1E" w:rsidP="002660F4">
      <w:pPr>
        <w:spacing w:after="120" w:line="240" w:lineRule="auto"/>
        <w:jc w:val="both"/>
        <w:rPr>
          <w:rFonts w:ascii="Times New Roman" w:eastAsia="Times New Roman" w:hAnsi="Times New Roman" w:cs="Times New Roman"/>
        </w:rPr>
      </w:pPr>
      <w:r>
        <w:rPr>
          <w:rFonts w:ascii="Times New Roman" w:hAnsi="Times New Roman"/>
        </w:rPr>
        <w:t>1.</w:t>
      </w:r>
      <w:r>
        <w:rPr>
          <w:rFonts w:ascii="Times New Roman" w:hAnsi="Times New Roman"/>
        </w:rPr>
        <w:tab/>
        <w:t xml:space="preserve">Teikėjas turi turėti teisę teikti vadovų mokymo arba aukštojo mokslo paslaugas. </w:t>
      </w:r>
    </w:p>
    <w:p w14:paraId="5D61290A" w14:textId="08FBF4D1" w:rsidR="001C7D1E" w:rsidRPr="002660F4" w:rsidRDefault="001C7D1E" w:rsidP="002660F4">
      <w:pPr>
        <w:spacing w:after="120" w:line="240" w:lineRule="auto"/>
        <w:jc w:val="both"/>
        <w:rPr>
          <w:rFonts w:ascii="Times New Roman" w:eastAsia="Times New Roman" w:hAnsi="Times New Roman" w:cs="Times New Roman"/>
        </w:rPr>
      </w:pPr>
      <w:r>
        <w:rPr>
          <w:rFonts w:ascii="Times New Roman" w:hAnsi="Times New Roman"/>
        </w:rPr>
        <w:t>2.</w:t>
      </w:r>
      <w:r>
        <w:rPr>
          <w:rFonts w:ascii="Times New Roman" w:hAnsi="Times New Roman"/>
        </w:rPr>
        <w:tab/>
        <w:t xml:space="preserve">Teikėjo kvalifikacija turi atitikti šiame priede nustatytus reikalavimus. Jeigu Teikėjo kvalifikacija dėl teisės verstis atitinkama veikla nėra visiškai įvertinta, Teikėjas įsipareigoja užtikrinti, kad sutartį vykdys tik tokią veiklą vykdyti teisę turintys asmenys. </w:t>
      </w:r>
    </w:p>
    <w:p w14:paraId="73705579" w14:textId="443DF45D" w:rsidR="001C7D1E" w:rsidRPr="002660F4" w:rsidRDefault="001C7D1E" w:rsidP="002660F4">
      <w:pPr>
        <w:spacing w:after="120" w:line="240" w:lineRule="auto"/>
        <w:jc w:val="both"/>
        <w:rPr>
          <w:rFonts w:ascii="Times New Roman" w:eastAsia="Times New Roman" w:hAnsi="Times New Roman" w:cs="Times New Roman"/>
        </w:rPr>
      </w:pPr>
      <w:r>
        <w:rPr>
          <w:rFonts w:ascii="Times New Roman" w:hAnsi="Times New Roman"/>
        </w:rPr>
        <w:t>3.</w:t>
      </w:r>
      <w:r>
        <w:rPr>
          <w:rFonts w:ascii="Times New Roman" w:hAnsi="Times New Roman"/>
        </w:rPr>
        <w:tab/>
        <w:t xml:space="preserve">Jeigu pasiūlymą pateikia ūkio subjektų grupė pagal jungtinės veiklos sutartį, 1 lentelės 5.5 punkte nustatytus reikalavimus turi atitikti ir reikalaujamus dokumentus pateikti bent vienas grupės narys arba visi nariai kartu. </w:t>
      </w:r>
    </w:p>
    <w:p w14:paraId="378BF1ED" w14:textId="752444BA" w:rsidR="001C7D1E" w:rsidRPr="002660F4" w:rsidRDefault="001C7D1E" w:rsidP="002660F4">
      <w:pPr>
        <w:spacing w:after="120" w:line="240" w:lineRule="auto"/>
        <w:jc w:val="both"/>
        <w:rPr>
          <w:rFonts w:ascii="Times New Roman" w:eastAsia="Times New Roman" w:hAnsi="Times New Roman" w:cs="Times New Roman"/>
        </w:rPr>
      </w:pPr>
      <w:r>
        <w:rPr>
          <w:rFonts w:ascii="Times New Roman" w:hAnsi="Times New Roman"/>
        </w:rPr>
        <w:t>4.</w:t>
      </w:r>
      <w:r>
        <w:rPr>
          <w:rFonts w:ascii="Times New Roman" w:hAnsi="Times New Roman"/>
        </w:rPr>
        <w:tab/>
        <w:t xml:space="preserve">Perkančioji organizacija gali nustatyti, kad Teikėjas neturi reikiamo profesinio pajėgumo, jeigu nustato interesų konfliktą, galintį turėti neigiamos įtakos sutarties vykdymui. </w:t>
      </w:r>
    </w:p>
    <w:p w14:paraId="0ECCEB64" w14:textId="78A5D328" w:rsidR="001C7D1E" w:rsidRPr="002660F4" w:rsidRDefault="001C7D1E" w:rsidP="002660F4">
      <w:pPr>
        <w:spacing w:after="120" w:line="240" w:lineRule="auto"/>
        <w:jc w:val="both"/>
        <w:rPr>
          <w:rFonts w:ascii="Times New Roman" w:eastAsia="Times New Roman" w:hAnsi="Times New Roman" w:cs="Times New Roman"/>
        </w:rPr>
      </w:pPr>
      <w:r>
        <w:rPr>
          <w:rFonts w:ascii="Times New Roman" w:hAnsi="Times New Roman"/>
        </w:rPr>
        <w:t>5.</w:t>
      </w:r>
      <w:r>
        <w:rPr>
          <w:rFonts w:ascii="Times New Roman" w:hAnsi="Times New Roman"/>
        </w:rPr>
        <w:tab/>
        <w:t xml:space="preserve">Jeigu Teikėjas pateikia lygiaverčius dokumentus, jis privalo įrodyti šių dokumentų lygiavertiškumą. </w:t>
      </w:r>
    </w:p>
    <w:p w14:paraId="7E2E1F8C" w14:textId="1CE3B490" w:rsidR="001C7D1E" w:rsidRPr="002660F4" w:rsidRDefault="001C7D1E" w:rsidP="002660F4">
      <w:pPr>
        <w:spacing w:after="120" w:line="240" w:lineRule="auto"/>
        <w:jc w:val="both"/>
        <w:rPr>
          <w:rFonts w:ascii="Times New Roman" w:eastAsia="Times New Roman" w:hAnsi="Times New Roman" w:cs="Times New Roman"/>
          <w:color w:val="000000" w:themeColor="text1"/>
        </w:rPr>
      </w:pPr>
      <w:r>
        <w:rPr>
          <w:rFonts w:ascii="Times New Roman" w:hAnsi="Times New Roman"/>
        </w:rPr>
        <w:t>6.</w:t>
      </w:r>
      <w:r>
        <w:rPr>
          <w:rFonts w:ascii="Times New Roman" w:hAnsi="Times New Roman"/>
        </w:rPr>
        <w:tab/>
        <w:t>Į vertinimo etapą patenka tik visus kvalifikacijos reikalavimus atitinkantys teikėjai.</w:t>
      </w:r>
    </w:p>
    <w:p w14:paraId="010D81A7" w14:textId="77777777" w:rsidR="001C7D1E" w:rsidRPr="002660F4" w:rsidRDefault="001C7D1E" w:rsidP="00017D70">
      <w:pPr>
        <w:spacing w:after="0" w:line="240" w:lineRule="auto"/>
        <w:jc w:val="right"/>
        <w:rPr>
          <w:rFonts w:ascii="Times New Roman" w:eastAsia="Times New Roman" w:hAnsi="Times New Roman" w:cs="Times New Roman"/>
          <w:color w:val="000000" w:themeColor="text1"/>
        </w:rPr>
      </w:pPr>
    </w:p>
    <w:p w14:paraId="79561BC4" w14:textId="6692AEC9" w:rsidR="00017D70" w:rsidRPr="002660F4" w:rsidRDefault="00017D70" w:rsidP="002660F4">
      <w:pPr>
        <w:spacing w:after="0" w:line="240" w:lineRule="auto"/>
        <w:jc w:val="right"/>
        <w:rPr>
          <w:rFonts w:ascii="Times New Roman" w:eastAsia="Times New Roman" w:hAnsi="Times New Roman" w:cs="Times New Roman"/>
        </w:rPr>
      </w:pPr>
      <w:r>
        <w:rPr>
          <w:rFonts w:ascii="Times New Roman" w:hAnsi="Times New Roman"/>
        </w:rPr>
        <w:t>1 lentelė</w:t>
      </w:r>
    </w:p>
    <w:tbl>
      <w:tblPr>
        <w:tblStyle w:val="TableGrid3"/>
        <w:tblW w:w="9660" w:type="dxa"/>
        <w:tblInd w:w="0" w:type="dxa"/>
        <w:tblLayout w:type="fixed"/>
        <w:tblLook w:val="04A0" w:firstRow="1" w:lastRow="0" w:firstColumn="1" w:lastColumn="0" w:noHBand="0" w:noVBand="1"/>
      </w:tblPr>
      <w:tblGrid>
        <w:gridCol w:w="805"/>
        <w:gridCol w:w="43"/>
        <w:gridCol w:w="4365"/>
        <w:gridCol w:w="41"/>
        <w:gridCol w:w="4406"/>
      </w:tblGrid>
      <w:tr w:rsidR="0046171B" w:rsidRPr="002660F4" w14:paraId="6F4662C7" w14:textId="77777777" w:rsidTr="00693AEA">
        <w:trPr>
          <w:trHeight w:val="366"/>
        </w:trPr>
        <w:tc>
          <w:tcPr>
            <w:tcW w:w="848"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EA5D7B2" w14:textId="1DC5F53D" w:rsidR="0046171B" w:rsidRPr="002660F4" w:rsidRDefault="00017D70" w:rsidP="002660F4">
            <w:pPr>
              <w:jc w:val="center"/>
              <w:rPr>
                <w:b/>
                <w:bCs/>
                <w:sz w:val="24"/>
                <w:szCs w:val="24"/>
              </w:rPr>
            </w:pPr>
            <w:r>
              <w:rPr>
                <w:b/>
                <w:sz w:val="24"/>
              </w:rPr>
              <w:t>Nr.</w:t>
            </w:r>
          </w:p>
        </w:tc>
        <w:tc>
          <w:tcPr>
            <w:tcW w:w="4406"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B50B968" w14:textId="5EA5EBA3" w:rsidR="0046171B" w:rsidRPr="002660F4" w:rsidRDefault="00017D70" w:rsidP="002660F4">
            <w:pPr>
              <w:jc w:val="center"/>
              <w:rPr>
                <w:rFonts w:eastAsia="Calibri"/>
                <w:b/>
                <w:bCs/>
                <w:sz w:val="24"/>
                <w:szCs w:val="24"/>
              </w:rPr>
            </w:pPr>
            <w:r>
              <w:rPr>
                <w:b/>
                <w:color w:val="000000"/>
                <w:sz w:val="24"/>
              </w:rPr>
              <w:t>Kvalifikacijos reikalavimas</w:t>
            </w:r>
          </w:p>
        </w:tc>
        <w:tc>
          <w:tcPr>
            <w:tcW w:w="440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2E59A6F" w14:textId="7E95F74B" w:rsidR="0046171B" w:rsidRPr="002660F4" w:rsidRDefault="00017D70" w:rsidP="002660F4">
            <w:pPr>
              <w:autoSpaceDE w:val="0"/>
              <w:autoSpaceDN w:val="0"/>
              <w:adjustRightInd w:val="0"/>
              <w:jc w:val="center"/>
              <w:rPr>
                <w:b/>
                <w:bCs/>
                <w:color w:val="000000"/>
                <w:sz w:val="24"/>
                <w:szCs w:val="24"/>
              </w:rPr>
            </w:pPr>
            <w:r>
              <w:rPr>
                <w:b/>
                <w:color w:val="000000"/>
                <w:sz w:val="24"/>
              </w:rPr>
              <w:t>Atitiktį reikalavimui įrodantys dokumentai</w:t>
            </w:r>
          </w:p>
        </w:tc>
      </w:tr>
      <w:tr w:rsidR="00693AEA" w:rsidRPr="002660F4" w14:paraId="148DDA9F" w14:textId="77777777" w:rsidTr="00693AEA">
        <w:trPr>
          <w:trHeight w:val="566"/>
        </w:trPr>
        <w:tc>
          <w:tcPr>
            <w:tcW w:w="9660" w:type="dxa"/>
            <w:gridSpan w:val="5"/>
            <w:tcBorders>
              <w:top w:val="single" w:sz="4" w:space="0" w:color="000000"/>
              <w:left w:val="single" w:sz="4" w:space="0" w:color="000000"/>
              <w:bottom w:val="single" w:sz="4" w:space="0" w:color="000000"/>
              <w:right w:val="single" w:sz="4" w:space="0" w:color="000000"/>
            </w:tcBorders>
            <w:vAlign w:val="center"/>
            <w:hideMark/>
          </w:tcPr>
          <w:p w14:paraId="1EE4EF96" w14:textId="2749D9D4" w:rsidR="0046171B" w:rsidRPr="002660F4" w:rsidRDefault="00017D70" w:rsidP="0046171B">
            <w:pPr>
              <w:tabs>
                <w:tab w:val="left" w:pos="318"/>
              </w:tabs>
              <w:autoSpaceDE w:val="0"/>
              <w:autoSpaceDN w:val="0"/>
              <w:adjustRightInd w:val="0"/>
              <w:spacing w:line="276" w:lineRule="auto"/>
              <w:contextualSpacing/>
              <w:jc w:val="center"/>
              <w:rPr>
                <w:rFonts w:eastAsia="Yu Mincho"/>
                <w:b/>
                <w:sz w:val="24"/>
                <w:szCs w:val="24"/>
              </w:rPr>
            </w:pPr>
            <w:r>
              <w:rPr>
                <w:b/>
                <w:sz w:val="24"/>
              </w:rPr>
              <w:t>Techninis ir profesinis pajėgumas</w:t>
            </w:r>
          </w:p>
        </w:tc>
      </w:tr>
      <w:tr w:rsidR="00693AEA" w:rsidRPr="002660F4" w14:paraId="0885A3E6" w14:textId="77777777" w:rsidTr="00693AEA">
        <w:trPr>
          <w:trHeight w:val="2580"/>
        </w:trPr>
        <w:tc>
          <w:tcPr>
            <w:tcW w:w="805" w:type="dxa"/>
            <w:tcBorders>
              <w:top w:val="single" w:sz="4" w:space="0" w:color="000000"/>
              <w:left w:val="single" w:sz="4" w:space="0" w:color="000000"/>
              <w:bottom w:val="single" w:sz="4" w:space="0" w:color="auto"/>
              <w:right w:val="single" w:sz="4" w:space="0" w:color="000000"/>
            </w:tcBorders>
            <w:hideMark/>
          </w:tcPr>
          <w:p w14:paraId="48F94353" w14:textId="77777777" w:rsidR="0046171B" w:rsidRPr="002660F4" w:rsidRDefault="0046171B" w:rsidP="0046171B">
            <w:pPr>
              <w:tabs>
                <w:tab w:val="left" w:pos="318"/>
              </w:tabs>
              <w:autoSpaceDE w:val="0"/>
              <w:autoSpaceDN w:val="0"/>
              <w:adjustRightInd w:val="0"/>
              <w:spacing w:line="276" w:lineRule="auto"/>
              <w:contextualSpacing/>
              <w:jc w:val="both"/>
              <w:rPr>
                <w:rFonts w:eastAsia="Yu Mincho"/>
                <w:b/>
                <w:sz w:val="24"/>
                <w:szCs w:val="24"/>
              </w:rPr>
            </w:pPr>
            <w:r>
              <w:rPr>
                <w:b/>
                <w:sz w:val="24"/>
              </w:rPr>
              <w:t>5.1.</w:t>
            </w:r>
          </w:p>
        </w:tc>
        <w:tc>
          <w:tcPr>
            <w:tcW w:w="4408" w:type="dxa"/>
            <w:gridSpan w:val="2"/>
            <w:tcBorders>
              <w:top w:val="single" w:sz="4" w:space="0" w:color="000000"/>
              <w:left w:val="single" w:sz="4" w:space="0" w:color="000000"/>
              <w:bottom w:val="single" w:sz="4" w:space="0" w:color="auto"/>
              <w:right w:val="single" w:sz="4" w:space="0" w:color="000000"/>
            </w:tcBorders>
          </w:tcPr>
          <w:p w14:paraId="019636C5" w14:textId="799F4176" w:rsidR="0046171B" w:rsidRPr="002660F4" w:rsidRDefault="00FA1709" w:rsidP="0046171B">
            <w:pPr>
              <w:tabs>
                <w:tab w:val="left" w:pos="318"/>
              </w:tabs>
              <w:autoSpaceDE w:val="0"/>
              <w:autoSpaceDN w:val="0"/>
              <w:adjustRightInd w:val="0"/>
              <w:spacing w:line="276" w:lineRule="auto"/>
              <w:contextualSpacing/>
              <w:jc w:val="both"/>
              <w:rPr>
                <w:rFonts w:eastAsia="Yu Mincho"/>
                <w:sz w:val="24"/>
                <w:szCs w:val="24"/>
              </w:rPr>
            </w:pPr>
            <w:r>
              <w:rPr>
                <w:sz w:val="24"/>
              </w:rPr>
              <w:t>Teikėjas turi turėti ne mažesnę kaip 10 (dešimties) metų vadovų mokymo programų įgyvendinimo pasauliniu lygmeniu patirtį.</w:t>
            </w:r>
          </w:p>
        </w:tc>
        <w:tc>
          <w:tcPr>
            <w:tcW w:w="4447" w:type="dxa"/>
            <w:gridSpan w:val="2"/>
            <w:tcBorders>
              <w:top w:val="single" w:sz="4" w:space="0" w:color="000000"/>
              <w:left w:val="single" w:sz="4" w:space="0" w:color="000000"/>
              <w:bottom w:val="single" w:sz="4" w:space="0" w:color="auto"/>
              <w:right w:val="single" w:sz="4" w:space="0" w:color="000000"/>
            </w:tcBorders>
          </w:tcPr>
          <w:p w14:paraId="3E223510" w14:textId="7EA0A5E3" w:rsidR="0046171B" w:rsidRPr="002660F4" w:rsidRDefault="003B0047" w:rsidP="0046171B">
            <w:pPr>
              <w:tabs>
                <w:tab w:val="left" w:pos="318"/>
              </w:tabs>
              <w:autoSpaceDE w:val="0"/>
              <w:autoSpaceDN w:val="0"/>
              <w:adjustRightInd w:val="0"/>
              <w:spacing w:line="276" w:lineRule="auto"/>
              <w:contextualSpacing/>
              <w:jc w:val="both"/>
              <w:rPr>
                <w:rFonts w:eastAsia="Yu Mincho"/>
                <w:b/>
                <w:sz w:val="24"/>
                <w:szCs w:val="24"/>
              </w:rPr>
            </w:pPr>
            <w:r>
              <w:rPr>
                <w:b/>
                <w:sz w:val="24"/>
              </w:rPr>
              <w:t xml:space="preserve">PASTABA. </w:t>
            </w:r>
            <w:r>
              <w:rPr>
                <w:sz w:val="24"/>
              </w:rPr>
              <w:t>Perkančioji organizacija pasilieka teisę prašyti, kad Teikėjas pagrįstų reikalaujamą patirtį pateikdamas pagrindžiančiuosius dokumentus.</w:t>
            </w:r>
          </w:p>
        </w:tc>
      </w:tr>
      <w:tr w:rsidR="00693AEA" w:rsidRPr="002660F4" w14:paraId="30F48E7B" w14:textId="77777777" w:rsidTr="00693AEA">
        <w:trPr>
          <w:trHeight w:val="890"/>
        </w:trPr>
        <w:tc>
          <w:tcPr>
            <w:tcW w:w="805" w:type="dxa"/>
            <w:tcBorders>
              <w:top w:val="single" w:sz="4" w:space="0" w:color="auto"/>
              <w:left w:val="single" w:sz="4" w:space="0" w:color="000000"/>
              <w:bottom w:val="single" w:sz="4" w:space="0" w:color="auto"/>
              <w:right w:val="single" w:sz="4" w:space="0" w:color="000000"/>
            </w:tcBorders>
          </w:tcPr>
          <w:p w14:paraId="0E2F37A8" w14:textId="5516A7D5" w:rsidR="00693AEA" w:rsidRPr="002660F4" w:rsidRDefault="00693AEA" w:rsidP="0046171B">
            <w:pPr>
              <w:tabs>
                <w:tab w:val="left" w:pos="318"/>
              </w:tabs>
              <w:autoSpaceDE w:val="0"/>
              <w:autoSpaceDN w:val="0"/>
              <w:adjustRightInd w:val="0"/>
              <w:spacing w:line="276" w:lineRule="auto"/>
              <w:contextualSpacing/>
              <w:jc w:val="both"/>
              <w:rPr>
                <w:rFonts w:eastAsia="Yu Mincho"/>
                <w:b/>
                <w:sz w:val="24"/>
                <w:szCs w:val="24"/>
              </w:rPr>
            </w:pPr>
            <w:r>
              <w:rPr>
                <w:b/>
                <w:sz w:val="24"/>
              </w:rPr>
              <w:t>5.2.</w:t>
            </w:r>
          </w:p>
        </w:tc>
        <w:tc>
          <w:tcPr>
            <w:tcW w:w="4408" w:type="dxa"/>
            <w:gridSpan w:val="2"/>
            <w:tcBorders>
              <w:top w:val="single" w:sz="4" w:space="0" w:color="auto"/>
              <w:left w:val="single" w:sz="4" w:space="0" w:color="000000"/>
              <w:bottom w:val="single" w:sz="4" w:space="0" w:color="auto"/>
              <w:right w:val="single" w:sz="4" w:space="0" w:color="000000"/>
            </w:tcBorders>
          </w:tcPr>
          <w:p w14:paraId="4476DF41" w14:textId="3272B48D" w:rsidR="00693AEA" w:rsidRPr="002660F4" w:rsidRDefault="00FA1709" w:rsidP="0046171B">
            <w:pPr>
              <w:tabs>
                <w:tab w:val="left" w:pos="318"/>
              </w:tabs>
              <w:autoSpaceDE w:val="0"/>
              <w:autoSpaceDN w:val="0"/>
              <w:adjustRightInd w:val="0"/>
              <w:spacing w:line="276" w:lineRule="auto"/>
              <w:contextualSpacing/>
              <w:jc w:val="both"/>
              <w:rPr>
                <w:rFonts w:eastAsia="Yu Mincho"/>
                <w:sz w:val="24"/>
                <w:szCs w:val="24"/>
              </w:rPr>
            </w:pPr>
            <w:r>
              <w:rPr>
                <w:sz w:val="24"/>
              </w:rPr>
              <w:t xml:space="preserve">Teikėjas turi būti tarptautiniu mastu pripažinta aukštojo mokslo institucija arba verslo mokykla, per pastaruosius 3 (trejus) metus reitinge „Financial </w:t>
            </w:r>
            <w:proofErr w:type="spellStart"/>
            <w:r>
              <w:rPr>
                <w:sz w:val="24"/>
              </w:rPr>
              <w:t>Times</w:t>
            </w:r>
            <w:proofErr w:type="spellEnd"/>
            <w:r>
              <w:rPr>
                <w:sz w:val="24"/>
              </w:rPr>
              <w:t xml:space="preserve"> Global </w:t>
            </w:r>
            <w:proofErr w:type="spellStart"/>
            <w:r>
              <w:rPr>
                <w:sz w:val="24"/>
              </w:rPr>
              <w:t>Executive</w:t>
            </w:r>
            <w:proofErr w:type="spellEnd"/>
            <w:r>
              <w:rPr>
                <w:sz w:val="24"/>
              </w:rPr>
              <w:t xml:space="preserve"> </w:t>
            </w:r>
            <w:proofErr w:type="spellStart"/>
            <w:r>
              <w:rPr>
                <w:sz w:val="24"/>
              </w:rPr>
              <w:t>Education</w:t>
            </w:r>
            <w:proofErr w:type="spellEnd"/>
            <w:r>
              <w:rPr>
                <w:sz w:val="24"/>
              </w:rPr>
              <w:t xml:space="preserve"> </w:t>
            </w:r>
            <w:proofErr w:type="spellStart"/>
            <w:r>
              <w:rPr>
                <w:sz w:val="24"/>
              </w:rPr>
              <w:t>Ranking</w:t>
            </w:r>
            <w:proofErr w:type="spellEnd"/>
            <w:r>
              <w:rPr>
                <w:sz w:val="24"/>
              </w:rPr>
              <w:t xml:space="preserve"> </w:t>
            </w:r>
            <w:proofErr w:type="spellStart"/>
            <w:r>
              <w:rPr>
                <w:sz w:val="24"/>
              </w:rPr>
              <w:t>for</w:t>
            </w:r>
            <w:proofErr w:type="spellEnd"/>
            <w:r>
              <w:rPr>
                <w:sz w:val="24"/>
              </w:rPr>
              <w:t xml:space="preserve"> </w:t>
            </w:r>
            <w:proofErr w:type="spellStart"/>
            <w:r>
              <w:rPr>
                <w:sz w:val="24"/>
              </w:rPr>
              <w:t>Custom</w:t>
            </w:r>
            <w:proofErr w:type="spellEnd"/>
            <w:r>
              <w:rPr>
                <w:sz w:val="24"/>
              </w:rPr>
              <w:t xml:space="preserve"> </w:t>
            </w:r>
            <w:proofErr w:type="spellStart"/>
            <w:r>
              <w:rPr>
                <w:sz w:val="24"/>
              </w:rPr>
              <w:t>Programmes</w:t>
            </w:r>
            <w:proofErr w:type="spellEnd"/>
            <w:r>
              <w:rPr>
                <w:sz w:val="24"/>
              </w:rPr>
              <w:t xml:space="preserve">“ patekusi į geriausių verslo </w:t>
            </w:r>
            <w:r>
              <w:rPr>
                <w:sz w:val="24"/>
              </w:rPr>
              <w:lastRenderedPageBreak/>
              <w:t>mokyklų penketuką, arba įrodyti lygiavertį tarptautinį pripažinimą ir vadovų mokymo meistriškumą.</w:t>
            </w:r>
          </w:p>
        </w:tc>
        <w:tc>
          <w:tcPr>
            <w:tcW w:w="4447" w:type="dxa"/>
            <w:gridSpan w:val="2"/>
            <w:tcBorders>
              <w:top w:val="single" w:sz="4" w:space="0" w:color="auto"/>
              <w:left w:val="single" w:sz="4" w:space="0" w:color="000000"/>
              <w:bottom w:val="single" w:sz="4" w:space="0" w:color="auto"/>
              <w:right w:val="single" w:sz="4" w:space="0" w:color="000000"/>
            </w:tcBorders>
          </w:tcPr>
          <w:p w14:paraId="1F5F956F" w14:textId="58F640D9" w:rsidR="00693AEA" w:rsidRPr="002660F4" w:rsidRDefault="009979FC" w:rsidP="0046171B">
            <w:pPr>
              <w:tabs>
                <w:tab w:val="left" w:pos="318"/>
              </w:tabs>
              <w:autoSpaceDE w:val="0"/>
              <w:autoSpaceDN w:val="0"/>
              <w:adjustRightInd w:val="0"/>
              <w:spacing w:line="276" w:lineRule="auto"/>
              <w:contextualSpacing/>
              <w:jc w:val="both"/>
              <w:rPr>
                <w:rFonts w:eastAsia="Yu Mincho"/>
                <w:b/>
                <w:bCs/>
                <w:color w:val="000000"/>
                <w:sz w:val="24"/>
                <w:szCs w:val="24"/>
              </w:rPr>
            </w:pPr>
            <w:r>
              <w:rPr>
                <w:b/>
                <w:color w:val="000000"/>
                <w:sz w:val="24"/>
              </w:rPr>
              <w:lastRenderedPageBreak/>
              <w:t xml:space="preserve">PASTABA. </w:t>
            </w:r>
            <w:r>
              <w:rPr>
                <w:color w:val="000000"/>
                <w:sz w:val="24"/>
              </w:rPr>
              <w:t xml:space="preserve">Perkančioji organizacija pasilieka teisę prašyti, kad Teikėjas pagrįstų reikalaujamą patirtį pateikdamas nuorodas į „Financial </w:t>
            </w:r>
            <w:proofErr w:type="spellStart"/>
            <w:r>
              <w:rPr>
                <w:color w:val="000000"/>
                <w:sz w:val="24"/>
              </w:rPr>
              <w:t>Times</w:t>
            </w:r>
            <w:proofErr w:type="spellEnd"/>
            <w:r>
              <w:rPr>
                <w:color w:val="000000"/>
                <w:sz w:val="24"/>
              </w:rPr>
              <w:t xml:space="preserve">“ reitingus, patvirtinančias jo patekimą į geriausių pasaulio verslo mokyklų penketuką „Financial </w:t>
            </w:r>
            <w:proofErr w:type="spellStart"/>
            <w:r>
              <w:rPr>
                <w:color w:val="000000"/>
                <w:sz w:val="24"/>
              </w:rPr>
              <w:t>Times</w:t>
            </w:r>
            <w:proofErr w:type="spellEnd"/>
            <w:r>
              <w:rPr>
                <w:color w:val="000000"/>
                <w:sz w:val="24"/>
              </w:rPr>
              <w:t xml:space="preserve"> </w:t>
            </w:r>
            <w:r>
              <w:rPr>
                <w:color w:val="000000"/>
                <w:sz w:val="24"/>
              </w:rPr>
              <w:lastRenderedPageBreak/>
              <w:t xml:space="preserve">Global </w:t>
            </w:r>
            <w:proofErr w:type="spellStart"/>
            <w:r>
              <w:rPr>
                <w:color w:val="000000"/>
                <w:sz w:val="24"/>
              </w:rPr>
              <w:t>Executive</w:t>
            </w:r>
            <w:proofErr w:type="spellEnd"/>
            <w:r>
              <w:rPr>
                <w:color w:val="000000"/>
                <w:sz w:val="24"/>
              </w:rPr>
              <w:t xml:space="preserve"> </w:t>
            </w:r>
            <w:proofErr w:type="spellStart"/>
            <w:r>
              <w:rPr>
                <w:color w:val="000000"/>
                <w:sz w:val="24"/>
              </w:rPr>
              <w:t>Education</w:t>
            </w:r>
            <w:proofErr w:type="spellEnd"/>
            <w:r>
              <w:rPr>
                <w:color w:val="000000"/>
                <w:sz w:val="24"/>
              </w:rPr>
              <w:t xml:space="preserve"> </w:t>
            </w:r>
            <w:proofErr w:type="spellStart"/>
            <w:r>
              <w:rPr>
                <w:color w:val="000000"/>
                <w:sz w:val="24"/>
              </w:rPr>
              <w:t>Ranking</w:t>
            </w:r>
            <w:proofErr w:type="spellEnd"/>
            <w:r>
              <w:rPr>
                <w:color w:val="000000"/>
                <w:sz w:val="24"/>
              </w:rPr>
              <w:t xml:space="preserve"> </w:t>
            </w:r>
            <w:proofErr w:type="spellStart"/>
            <w:r>
              <w:rPr>
                <w:color w:val="000000"/>
                <w:sz w:val="24"/>
              </w:rPr>
              <w:t>for</w:t>
            </w:r>
            <w:proofErr w:type="spellEnd"/>
            <w:r>
              <w:rPr>
                <w:color w:val="000000"/>
                <w:sz w:val="24"/>
              </w:rPr>
              <w:t xml:space="preserve"> </w:t>
            </w:r>
            <w:proofErr w:type="spellStart"/>
            <w:r>
              <w:rPr>
                <w:color w:val="000000"/>
                <w:sz w:val="24"/>
              </w:rPr>
              <w:t>Custom</w:t>
            </w:r>
            <w:proofErr w:type="spellEnd"/>
            <w:r>
              <w:rPr>
                <w:color w:val="000000"/>
                <w:sz w:val="24"/>
              </w:rPr>
              <w:t xml:space="preserve"> </w:t>
            </w:r>
            <w:proofErr w:type="spellStart"/>
            <w:r>
              <w:rPr>
                <w:color w:val="000000"/>
                <w:sz w:val="24"/>
              </w:rPr>
              <w:t>Programmes</w:t>
            </w:r>
            <w:proofErr w:type="spellEnd"/>
            <w:r>
              <w:rPr>
                <w:color w:val="000000"/>
                <w:sz w:val="24"/>
              </w:rPr>
              <w:t>“ reitinge, arba kitus pagrindžiančiuosius dokumentus.</w:t>
            </w:r>
          </w:p>
        </w:tc>
      </w:tr>
      <w:tr w:rsidR="00693AEA" w:rsidRPr="002660F4" w14:paraId="03198177" w14:textId="77777777" w:rsidTr="002660F4">
        <w:trPr>
          <w:trHeight w:val="1690"/>
        </w:trPr>
        <w:tc>
          <w:tcPr>
            <w:tcW w:w="805" w:type="dxa"/>
            <w:tcBorders>
              <w:top w:val="single" w:sz="4" w:space="0" w:color="auto"/>
              <w:left w:val="single" w:sz="4" w:space="0" w:color="000000"/>
              <w:bottom w:val="single" w:sz="4" w:space="0" w:color="auto"/>
              <w:right w:val="single" w:sz="4" w:space="0" w:color="000000"/>
            </w:tcBorders>
          </w:tcPr>
          <w:p w14:paraId="1AFD6840" w14:textId="05E45F6E" w:rsidR="00693AEA" w:rsidRPr="002660F4" w:rsidRDefault="00693AEA" w:rsidP="0046171B">
            <w:pPr>
              <w:tabs>
                <w:tab w:val="left" w:pos="318"/>
              </w:tabs>
              <w:autoSpaceDE w:val="0"/>
              <w:autoSpaceDN w:val="0"/>
              <w:adjustRightInd w:val="0"/>
              <w:spacing w:line="276" w:lineRule="auto"/>
              <w:contextualSpacing/>
              <w:jc w:val="both"/>
              <w:rPr>
                <w:rFonts w:eastAsia="Yu Mincho"/>
                <w:b/>
                <w:sz w:val="24"/>
                <w:szCs w:val="24"/>
              </w:rPr>
            </w:pPr>
            <w:r>
              <w:rPr>
                <w:b/>
                <w:sz w:val="24"/>
              </w:rPr>
              <w:lastRenderedPageBreak/>
              <w:t>5.3.</w:t>
            </w:r>
          </w:p>
        </w:tc>
        <w:tc>
          <w:tcPr>
            <w:tcW w:w="4408" w:type="dxa"/>
            <w:gridSpan w:val="2"/>
            <w:tcBorders>
              <w:top w:val="single" w:sz="4" w:space="0" w:color="auto"/>
              <w:left w:val="single" w:sz="4" w:space="0" w:color="000000"/>
              <w:bottom w:val="single" w:sz="4" w:space="0" w:color="auto"/>
              <w:right w:val="single" w:sz="4" w:space="0" w:color="000000"/>
            </w:tcBorders>
          </w:tcPr>
          <w:p w14:paraId="0695125B" w14:textId="5EFC1CE1" w:rsidR="00693AEA" w:rsidRPr="002660F4" w:rsidRDefault="00FA1709" w:rsidP="0046171B">
            <w:pPr>
              <w:tabs>
                <w:tab w:val="left" w:pos="318"/>
              </w:tabs>
              <w:autoSpaceDE w:val="0"/>
              <w:autoSpaceDN w:val="0"/>
              <w:adjustRightInd w:val="0"/>
              <w:spacing w:line="276" w:lineRule="auto"/>
              <w:contextualSpacing/>
              <w:jc w:val="both"/>
              <w:rPr>
                <w:rFonts w:eastAsia="Yu Mincho"/>
                <w:sz w:val="24"/>
                <w:szCs w:val="24"/>
              </w:rPr>
            </w:pPr>
            <w:r>
              <w:rPr>
                <w:sz w:val="24"/>
              </w:rPr>
              <w:t>Teikėjas turi turėti „</w:t>
            </w:r>
            <w:proofErr w:type="spellStart"/>
            <w:r>
              <w:rPr>
                <w:sz w:val="24"/>
              </w:rPr>
              <w:t>Triple</w:t>
            </w:r>
            <w:proofErr w:type="spellEnd"/>
            <w:r>
              <w:rPr>
                <w:sz w:val="24"/>
              </w:rPr>
              <w:t xml:space="preserve"> </w:t>
            </w:r>
            <w:proofErr w:type="spellStart"/>
            <w:r>
              <w:rPr>
                <w:sz w:val="24"/>
              </w:rPr>
              <w:t>Crown</w:t>
            </w:r>
            <w:proofErr w:type="spellEnd"/>
            <w:r>
              <w:rPr>
                <w:sz w:val="24"/>
              </w:rPr>
              <w:t>“ akreditaciją arba lygiavertę tarptautiniu mastu pripažintą akreditaciją, įrodančią aukštus vadovų mokymo kokybės standartus.</w:t>
            </w:r>
          </w:p>
        </w:tc>
        <w:tc>
          <w:tcPr>
            <w:tcW w:w="4447" w:type="dxa"/>
            <w:gridSpan w:val="2"/>
            <w:tcBorders>
              <w:top w:val="single" w:sz="4" w:space="0" w:color="auto"/>
              <w:left w:val="single" w:sz="4" w:space="0" w:color="000000"/>
              <w:bottom w:val="single" w:sz="4" w:space="0" w:color="auto"/>
              <w:right w:val="single" w:sz="4" w:space="0" w:color="000000"/>
            </w:tcBorders>
          </w:tcPr>
          <w:p w14:paraId="1FEDDBE4" w14:textId="2C8874EC" w:rsidR="00693AEA" w:rsidRPr="002660F4" w:rsidRDefault="00BD6A28" w:rsidP="0046171B">
            <w:pPr>
              <w:tabs>
                <w:tab w:val="left" w:pos="318"/>
              </w:tabs>
              <w:autoSpaceDE w:val="0"/>
              <w:autoSpaceDN w:val="0"/>
              <w:adjustRightInd w:val="0"/>
              <w:spacing w:line="276" w:lineRule="auto"/>
              <w:contextualSpacing/>
              <w:jc w:val="both"/>
              <w:rPr>
                <w:rFonts w:eastAsia="Yu Mincho"/>
                <w:b/>
                <w:bCs/>
                <w:color w:val="000000"/>
                <w:sz w:val="24"/>
                <w:szCs w:val="24"/>
              </w:rPr>
            </w:pPr>
            <w:r>
              <w:rPr>
                <w:b/>
                <w:color w:val="000000"/>
                <w:sz w:val="24"/>
              </w:rPr>
              <w:t xml:space="preserve">PASTABA. </w:t>
            </w:r>
            <w:r>
              <w:rPr>
                <w:color w:val="000000"/>
                <w:sz w:val="24"/>
              </w:rPr>
              <w:t>Perkančioji organizacija pasilieka teisę prašyti, kad Teikėjas pagrįstų reikalaujamą patirtį pateikdamas akreditacijos sertifikatus, nuorodas į akreditaciją patvirtinančių įstaigų interneto svetaines ar kitus pagrindžiančiuosius dokumentus.</w:t>
            </w:r>
          </w:p>
        </w:tc>
      </w:tr>
      <w:tr w:rsidR="003B0047" w:rsidRPr="002660F4" w14:paraId="381F16B8" w14:textId="77777777" w:rsidTr="003B0047">
        <w:trPr>
          <w:trHeight w:val="1980"/>
        </w:trPr>
        <w:tc>
          <w:tcPr>
            <w:tcW w:w="805" w:type="dxa"/>
            <w:tcBorders>
              <w:top w:val="single" w:sz="4" w:space="0" w:color="auto"/>
              <w:left w:val="single" w:sz="4" w:space="0" w:color="000000"/>
              <w:bottom w:val="single" w:sz="4" w:space="0" w:color="000000"/>
              <w:right w:val="single" w:sz="4" w:space="0" w:color="000000"/>
            </w:tcBorders>
          </w:tcPr>
          <w:p w14:paraId="57D84BA5" w14:textId="65C5AB14" w:rsidR="003B0047" w:rsidRPr="002660F4" w:rsidRDefault="003B0047" w:rsidP="0046171B">
            <w:pPr>
              <w:tabs>
                <w:tab w:val="left" w:pos="318"/>
              </w:tabs>
              <w:autoSpaceDE w:val="0"/>
              <w:autoSpaceDN w:val="0"/>
              <w:adjustRightInd w:val="0"/>
              <w:spacing w:line="276" w:lineRule="auto"/>
              <w:contextualSpacing/>
              <w:jc w:val="both"/>
              <w:rPr>
                <w:rFonts w:eastAsia="Yu Mincho"/>
                <w:b/>
                <w:sz w:val="24"/>
                <w:szCs w:val="24"/>
              </w:rPr>
            </w:pPr>
            <w:r>
              <w:rPr>
                <w:b/>
                <w:sz w:val="24"/>
              </w:rPr>
              <w:t>5.4.</w:t>
            </w:r>
          </w:p>
        </w:tc>
        <w:tc>
          <w:tcPr>
            <w:tcW w:w="4408" w:type="dxa"/>
            <w:gridSpan w:val="2"/>
            <w:tcBorders>
              <w:top w:val="single" w:sz="4" w:space="0" w:color="auto"/>
              <w:left w:val="single" w:sz="4" w:space="0" w:color="000000"/>
              <w:bottom w:val="single" w:sz="4" w:space="0" w:color="000000"/>
              <w:right w:val="single" w:sz="4" w:space="0" w:color="000000"/>
            </w:tcBorders>
          </w:tcPr>
          <w:p w14:paraId="1FDAF061" w14:textId="5DCBFB40" w:rsidR="003B0047" w:rsidRPr="002660F4" w:rsidRDefault="001F7AE7" w:rsidP="0046171B">
            <w:pPr>
              <w:tabs>
                <w:tab w:val="left" w:pos="318"/>
              </w:tabs>
              <w:autoSpaceDE w:val="0"/>
              <w:autoSpaceDN w:val="0"/>
              <w:adjustRightInd w:val="0"/>
              <w:spacing w:line="276" w:lineRule="auto"/>
              <w:contextualSpacing/>
              <w:jc w:val="both"/>
              <w:rPr>
                <w:rFonts w:eastAsia="Yu Mincho"/>
                <w:sz w:val="24"/>
                <w:szCs w:val="24"/>
              </w:rPr>
            </w:pPr>
            <w:r>
              <w:rPr>
                <w:sz w:val="24"/>
              </w:rPr>
              <w:t>Teikėjas per pastaruosius 3 (trejus) metus iki pasiūlymų pateikimo termino pabaigos turi būti sėkmingai įgyvendinęs ne mažiau kaip 100 vadovų mokymo programų mažiausiai 50-čiai organizacijų.</w:t>
            </w:r>
          </w:p>
        </w:tc>
        <w:tc>
          <w:tcPr>
            <w:tcW w:w="4447" w:type="dxa"/>
            <w:gridSpan w:val="2"/>
            <w:tcBorders>
              <w:top w:val="single" w:sz="4" w:space="0" w:color="auto"/>
              <w:left w:val="single" w:sz="4" w:space="0" w:color="000000"/>
              <w:bottom w:val="single" w:sz="4" w:space="0" w:color="000000"/>
              <w:right w:val="single" w:sz="4" w:space="0" w:color="000000"/>
            </w:tcBorders>
          </w:tcPr>
          <w:p w14:paraId="2D44813F" w14:textId="7D04AD37" w:rsidR="003B0047" w:rsidRPr="002660F4" w:rsidRDefault="00BD6A28" w:rsidP="0046171B">
            <w:pPr>
              <w:tabs>
                <w:tab w:val="left" w:pos="318"/>
              </w:tabs>
              <w:autoSpaceDE w:val="0"/>
              <w:autoSpaceDN w:val="0"/>
              <w:adjustRightInd w:val="0"/>
              <w:spacing w:line="276" w:lineRule="auto"/>
              <w:contextualSpacing/>
              <w:jc w:val="both"/>
              <w:rPr>
                <w:rFonts w:eastAsia="Yu Mincho"/>
                <w:b/>
                <w:bCs/>
                <w:color w:val="000000"/>
                <w:sz w:val="24"/>
                <w:szCs w:val="24"/>
              </w:rPr>
            </w:pPr>
            <w:r>
              <w:rPr>
                <w:b/>
                <w:color w:val="000000"/>
                <w:sz w:val="24"/>
              </w:rPr>
              <w:t xml:space="preserve">PASTABA. </w:t>
            </w:r>
            <w:r>
              <w:rPr>
                <w:color w:val="000000"/>
                <w:sz w:val="24"/>
              </w:rPr>
              <w:t>Perkančioji organizacija pasilieka teisę prašyti, kad Teikėjas pagrįstų reikalaujamą patirtį pateikdamas klientų atsiliepimus, aukščiausiosios vadovybės patvirtintus duomenis apie įgyvendintų mokymo programų skaičių, metines ataskaitas (su aiškiai nurodytu mokymų ir dalyvių skaičiumi) ar kitus pagrindžiančiuosius dokumentus.</w:t>
            </w:r>
          </w:p>
        </w:tc>
      </w:tr>
      <w:tr w:rsidR="001F7AE7" w:rsidRPr="002660F4" w14:paraId="1C05196B" w14:textId="77777777" w:rsidTr="001F7AE7">
        <w:trPr>
          <w:trHeight w:val="539"/>
        </w:trPr>
        <w:tc>
          <w:tcPr>
            <w:tcW w:w="9660" w:type="dxa"/>
            <w:gridSpan w:val="5"/>
            <w:tcBorders>
              <w:top w:val="single" w:sz="4" w:space="0" w:color="000000"/>
              <w:left w:val="single" w:sz="4" w:space="0" w:color="000000"/>
              <w:bottom w:val="single" w:sz="4" w:space="0" w:color="000000"/>
              <w:right w:val="single" w:sz="4" w:space="0" w:color="000000"/>
            </w:tcBorders>
            <w:hideMark/>
          </w:tcPr>
          <w:p w14:paraId="44B09EC0" w14:textId="332EDC4B" w:rsidR="0046171B" w:rsidRPr="002660F4" w:rsidRDefault="001F7AE7" w:rsidP="002660F4">
            <w:pPr>
              <w:tabs>
                <w:tab w:val="left" w:pos="318"/>
              </w:tabs>
              <w:autoSpaceDE w:val="0"/>
              <w:autoSpaceDN w:val="0"/>
              <w:adjustRightInd w:val="0"/>
              <w:spacing w:line="276" w:lineRule="auto"/>
              <w:contextualSpacing/>
              <w:jc w:val="center"/>
              <w:rPr>
                <w:rFonts w:eastAsia="Yu Mincho"/>
                <w:sz w:val="24"/>
                <w:szCs w:val="24"/>
              </w:rPr>
            </w:pPr>
            <w:r>
              <w:rPr>
                <w:b/>
                <w:sz w:val="24"/>
              </w:rPr>
              <w:t>Teikėjo arba jo pagrindinių specialistų išsilavinimas ir profesinė kvalifikacija</w:t>
            </w:r>
          </w:p>
        </w:tc>
      </w:tr>
      <w:tr w:rsidR="0046171B" w:rsidRPr="002660F4" w14:paraId="13CAFB80" w14:textId="77777777" w:rsidTr="00693AEA">
        <w:tc>
          <w:tcPr>
            <w:tcW w:w="848" w:type="dxa"/>
            <w:gridSpan w:val="2"/>
            <w:tcBorders>
              <w:top w:val="single" w:sz="4" w:space="0" w:color="000000"/>
              <w:left w:val="single" w:sz="4" w:space="0" w:color="000000"/>
              <w:bottom w:val="single" w:sz="4" w:space="0" w:color="000000"/>
              <w:right w:val="single" w:sz="4" w:space="0" w:color="000000"/>
            </w:tcBorders>
            <w:hideMark/>
          </w:tcPr>
          <w:p w14:paraId="5B902AA4" w14:textId="08C44559" w:rsidR="0046171B" w:rsidRPr="002660F4" w:rsidRDefault="0046171B" w:rsidP="0046171B">
            <w:pPr>
              <w:spacing w:after="100" w:afterAutospacing="1" w:line="276" w:lineRule="auto"/>
              <w:jc w:val="both"/>
              <w:rPr>
                <w:rFonts w:eastAsia="Calibri"/>
                <w:b/>
                <w:bCs/>
                <w:sz w:val="24"/>
                <w:szCs w:val="24"/>
              </w:rPr>
            </w:pPr>
            <w:r>
              <w:rPr>
                <w:b/>
                <w:sz w:val="24"/>
              </w:rPr>
              <w:t>5.5.</w:t>
            </w:r>
          </w:p>
        </w:tc>
        <w:tc>
          <w:tcPr>
            <w:tcW w:w="4406" w:type="dxa"/>
            <w:gridSpan w:val="2"/>
            <w:tcBorders>
              <w:top w:val="single" w:sz="4" w:space="0" w:color="000000"/>
              <w:left w:val="single" w:sz="4" w:space="0" w:color="000000"/>
              <w:bottom w:val="single" w:sz="4" w:space="0" w:color="000000"/>
              <w:right w:val="single" w:sz="4" w:space="0" w:color="000000"/>
            </w:tcBorders>
            <w:hideMark/>
          </w:tcPr>
          <w:p w14:paraId="71B7087A" w14:textId="3F41B044" w:rsidR="007C2BDF" w:rsidRPr="002660F4" w:rsidRDefault="007C2BDF" w:rsidP="007C2BDF">
            <w:pPr>
              <w:spacing w:line="276" w:lineRule="auto"/>
              <w:jc w:val="both"/>
              <w:rPr>
                <w:rFonts w:eastAsia="Calibri"/>
                <w:sz w:val="24"/>
                <w:szCs w:val="24"/>
              </w:rPr>
            </w:pPr>
            <w:r>
              <w:rPr>
                <w:sz w:val="24"/>
              </w:rPr>
              <w:t>Teikėjas turi turėti (arba gali pasitelkti) kvalifikuotų specialistų, atsakingų už pirkimo sutarties vykdymą, ir kiekvienas iš jų turi atitikti šiuos reikalavimus:</w:t>
            </w:r>
          </w:p>
          <w:p w14:paraId="15CD36D2" w14:textId="33AE2B9D" w:rsidR="007C2BDF" w:rsidRPr="002660F4" w:rsidRDefault="007C2BDF" w:rsidP="007C2BDF">
            <w:pPr>
              <w:spacing w:line="276" w:lineRule="auto"/>
              <w:jc w:val="both"/>
              <w:rPr>
                <w:rFonts w:eastAsia="Calibri"/>
                <w:sz w:val="24"/>
                <w:szCs w:val="24"/>
              </w:rPr>
            </w:pPr>
            <w:r>
              <w:rPr>
                <w:sz w:val="24"/>
              </w:rPr>
              <w:t>1) turėti ne mažesnę kaip 10 (dešimties) metų vadovų mokymo patirtį;</w:t>
            </w:r>
          </w:p>
          <w:p w14:paraId="7CBCCB8F" w14:textId="244830E2" w:rsidR="007C2BDF" w:rsidRPr="002660F4" w:rsidRDefault="00BD6A28" w:rsidP="007C2BDF">
            <w:pPr>
              <w:spacing w:line="276" w:lineRule="auto"/>
              <w:jc w:val="both"/>
              <w:rPr>
                <w:rFonts w:eastAsia="Calibri"/>
                <w:sz w:val="24"/>
                <w:szCs w:val="24"/>
              </w:rPr>
            </w:pPr>
            <w:r>
              <w:rPr>
                <w:sz w:val="24"/>
              </w:rPr>
              <w:t>2) per pastaruosius 3 (trejus) metus būti vedęs mokymus aukščiausiojo lygio (C lygio) vadovams pagal Teikėjo sutartis;</w:t>
            </w:r>
          </w:p>
          <w:p w14:paraId="2E7E1466" w14:textId="00881C1B" w:rsidR="0046171B" w:rsidRPr="002660F4" w:rsidRDefault="00BD6A28" w:rsidP="008065C8">
            <w:pPr>
              <w:spacing w:afterLines="60" w:after="144" w:line="276" w:lineRule="auto"/>
              <w:rPr>
                <w:sz w:val="24"/>
                <w:szCs w:val="24"/>
              </w:rPr>
            </w:pPr>
            <w:r>
              <w:rPr>
                <w:sz w:val="24"/>
              </w:rPr>
              <w:t>3) turėti įrodytą kompetenciją bent vienoje iš šių sričių (bendrovių valdymo arba strategijos), pagrįstą atitinkamų vadovų mokymų vedimu, profesine patirtimi arba publikacijomis pripažintuose tarptautiniuose akademiniuose žurnaluose.</w:t>
            </w:r>
          </w:p>
        </w:tc>
        <w:tc>
          <w:tcPr>
            <w:tcW w:w="4406" w:type="dxa"/>
            <w:tcBorders>
              <w:top w:val="single" w:sz="4" w:space="0" w:color="000000"/>
              <w:left w:val="single" w:sz="4" w:space="0" w:color="000000"/>
              <w:bottom w:val="single" w:sz="4" w:space="0" w:color="000000"/>
              <w:right w:val="single" w:sz="4" w:space="0" w:color="000000"/>
            </w:tcBorders>
            <w:hideMark/>
          </w:tcPr>
          <w:p w14:paraId="2160A5F2" w14:textId="27AEFECA" w:rsidR="0046171B" w:rsidRPr="002660F4" w:rsidRDefault="00BD6A28" w:rsidP="0046171B">
            <w:pPr>
              <w:autoSpaceDE w:val="0"/>
              <w:autoSpaceDN w:val="0"/>
              <w:adjustRightInd w:val="0"/>
              <w:spacing w:afterLines="60" w:after="144" w:line="276" w:lineRule="auto"/>
              <w:jc w:val="both"/>
              <w:rPr>
                <w:sz w:val="24"/>
                <w:szCs w:val="24"/>
              </w:rPr>
            </w:pPr>
            <w:r>
              <w:rPr>
                <w:b/>
                <w:color w:val="000000"/>
                <w:sz w:val="24"/>
              </w:rPr>
              <w:t xml:space="preserve">PASTABA. </w:t>
            </w:r>
            <w:r>
              <w:rPr>
                <w:color w:val="000000"/>
                <w:sz w:val="24"/>
              </w:rPr>
              <w:t>Perkančioji organizacija pasilieka teisę prašyti, kad Teikėjas pagrįstų reikalaujamą patirtį pateikdamas dėstytojų, įgyvendinsiančių vadovų mokymo programą, gyvenimo aprašymus (CV) ar kitus pagrindžiančiuosius dokumentus.</w:t>
            </w:r>
          </w:p>
        </w:tc>
      </w:tr>
    </w:tbl>
    <w:p w14:paraId="2C078E63" w14:textId="2EE4B82A" w:rsidR="00065098" w:rsidRPr="002660F4" w:rsidRDefault="00065098" w:rsidP="1BE2548C">
      <w:pPr>
        <w:spacing w:line="360" w:lineRule="auto"/>
        <w:rPr>
          <w:rFonts w:ascii="Times New Roman" w:hAnsi="Times New Roman" w:cs="Times New Roman"/>
        </w:rPr>
      </w:pPr>
    </w:p>
    <w:sectPr w:rsidR="00065098" w:rsidRPr="002660F4">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55669" w14:textId="77777777" w:rsidR="003C0E47" w:rsidRDefault="003C0E47">
      <w:pPr>
        <w:spacing w:after="0" w:line="240" w:lineRule="auto"/>
      </w:pPr>
      <w:r>
        <w:separator/>
      </w:r>
    </w:p>
  </w:endnote>
  <w:endnote w:type="continuationSeparator" w:id="0">
    <w:p w14:paraId="56ED066B" w14:textId="77777777" w:rsidR="003C0E47" w:rsidRDefault="003C0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1BE2548C" w14:paraId="0CB4C16A" w14:textId="77777777" w:rsidTr="1BE2548C">
      <w:trPr>
        <w:trHeight w:val="300"/>
      </w:trPr>
      <w:tc>
        <w:tcPr>
          <w:tcW w:w="3120" w:type="dxa"/>
        </w:tcPr>
        <w:p w14:paraId="3A453FF0" w14:textId="5B021FA3" w:rsidR="1BE2548C" w:rsidRDefault="1BE2548C" w:rsidP="1BE2548C">
          <w:pPr>
            <w:pStyle w:val="Header"/>
            <w:ind w:left="-115"/>
          </w:pPr>
        </w:p>
      </w:tc>
      <w:tc>
        <w:tcPr>
          <w:tcW w:w="3120" w:type="dxa"/>
        </w:tcPr>
        <w:p w14:paraId="778818D8" w14:textId="04A963CD" w:rsidR="1BE2548C" w:rsidRDefault="1BE2548C" w:rsidP="1BE2548C">
          <w:pPr>
            <w:pStyle w:val="Header"/>
            <w:jc w:val="center"/>
          </w:pPr>
        </w:p>
      </w:tc>
      <w:tc>
        <w:tcPr>
          <w:tcW w:w="3120" w:type="dxa"/>
        </w:tcPr>
        <w:p w14:paraId="233F10CC" w14:textId="2640FFA6" w:rsidR="1BE2548C" w:rsidRDefault="1BE2548C" w:rsidP="1BE2548C">
          <w:pPr>
            <w:pStyle w:val="Header"/>
            <w:ind w:right="-115"/>
            <w:jc w:val="right"/>
          </w:pPr>
          <w:r>
            <w:fldChar w:fldCharType="begin"/>
          </w:r>
          <w:r>
            <w:instrText>PAGE</w:instrText>
          </w:r>
          <w:r>
            <w:fldChar w:fldCharType="separate"/>
          </w:r>
          <w:r w:rsidR="003A1B2C">
            <w:t>1</w:t>
          </w:r>
          <w:r>
            <w:fldChar w:fldCharType="end"/>
          </w:r>
        </w:p>
      </w:tc>
    </w:tr>
  </w:tbl>
  <w:p w14:paraId="1B954EBB" w14:textId="4D363A39" w:rsidR="1BE2548C" w:rsidRDefault="1BE2548C" w:rsidP="1BE254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1E72D" w14:textId="77777777" w:rsidR="003C0E47" w:rsidRDefault="003C0E47">
      <w:pPr>
        <w:spacing w:after="0" w:line="240" w:lineRule="auto"/>
      </w:pPr>
      <w:r>
        <w:separator/>
      </w:r>
    </w:p>
  </w:footnote>
  <w:footnote w:type="continuationSeparator" w:id="0">
    <w:p w14:paraId="52B0147A" w14:textId="77777777" w:rsidR="003C0E47" w:rsidRDefault="003C0E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1BE2548C" w14:paraId="2D058249" w14:textId="77777777" w:rsidTr="1BE2548C">
      <w:trPr>
        <w:trHeight w:val="300"/>
      </w:trPr>
      <w:tc>
        <w:tcPr>
          <w:tcW w:w="3120" w:type="dxa"/>
        </w:tcPr>
        <w:p w14:paraId="165C64A2" w14:textId="72CE9805" w:rsidR="1BE2548C" w:rsidRDefault="1BE2548C" w:rsidP="1BE2548C">
          <w:pPr>
            <w:pStyle w:val="Header"/>
            <w:ind w:left="-115"/>
          </w:pPr>
        </w:p>
      </w:tc>
      <w:tc>
        <w:tcPr>
          <w:tcW w:w="3120" w:type="dxa"/>
        </w:tcPr>
        <w:p w14:paraId="4A14BE39" w14:textId="223C3AE0" w:rsidR="1BE2548C" w:rsidRDefault="1BE2548C" w:rsidP="1BE2548C">
          <w:pPr>
            <w:pStyle w:val="Header"/>
            <w:jc w:val="center"/>
          </w:pPr>
        </w:p>
      </w:tc>
      <w:tc>
        <w:tcPr>
          <w:tcW w:w="3120" w:type="dxa"/>
        </w:tcPr>
        <w:p w14:paraId="76511EC9" w14:textId="26A2A377" w:rsidR="1BE2548C" w:rsidRDefault="1BE2548C" w:rsidP="1BE2548C">
          <w:pPr>
            <w:pStyle w:val="Header"/>
            <w:ind w:right="-115"/>
            <w:jc w:val="right"/>
          </w:pPr>
        </w:p>
      </w:tc>
    </w:tr>
  </w:tbl>
  <w:p w14:paraId="2AC5E09D" w14:textId="00A1B26D" w:rsidR="1BE2548C" w:rsidRDefault="1BE2548C" w:rsidP="1BE254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5B8FDE"/>
    <w:multiLevelType w:val="hybridMultilevel"/>
    <w:tmpl w:val="FFFFFFFF"/>
    <w:lvl w:ilvl="0" w:tplc="29BEE0FE">
      <w:start w:val="1"/>
      <w:numFmt w:val="bullet"/>
      <w:lvlText w:val=""/>
      <w:lvlJc w:val="left"/>
      <w:pPr>
        <w:ind w:left="720" w:hanging="360"/>
      </w:pPr>
      <w:rPr>
        <w:rFonts w:ascii="Symbol" w:hAnsi="Symbol" w:hint="default"/>
      </w:rPr>
    </w:lvl>
    <w:lvl w:ilvl="1" w:tplc="F2F66C7A">
      <w:start w:val="1"/>
      <w:numFmt w:val="bullet"/>
      <w:lvlText w:val="o"/>
      <w:lvlJc w:val="left"/>
      <w:pPr>
        <w:ind w:left="1440" w:hanging="360"/>
      </w:pPr>
      <w:rPr>
        <w:rFonts w:ascii="Symbol" w:hAnsi="Symbol" w:hint="default"/>
      </w:rPr>
    </w:lvl>
    <w:lvl w:ilvl="2" w:tplc="021082B8">
      <w:start w:val="1"/>
      <w:numFmt w:val="bullet"/>
      <w:lvlText w:val=""/>
      <w:lvlJc w:val="left"/>
      <w:pPr>
        <w:ind w:left="2160" w:hanging="360"/>
      </w:pPr>
      <w:rPr>
        <w:rFonts w:ascii="Wingdings" w:hAnsi="Wingdings" w:hint="default"/>
      </w:rPr>
    </w:lvl>
    <w:lvl w:ilvl="3" w:tplc="4DF6437C">
      <w:start w:val="1"/>
      <w:numFmt w:val="bullet"/>
      <w:lvlText w:val=""/>
      <w:lvlJc w:val="left"/>
      <w:pPr>
        <w:ind w:left="2880" w:hanging="360"/>
      </w:pPr>
      <w:rPr>
        <w:rFonts w:ascii="Symbol" w:hAnsi="Symbol" w:hint="default"/>
      </w:rPr>
    </w:lvl>
    <w:lvl w:ilvl="4" w:tplc="68305BE6">
      <w:start w:val="1"/>
      <w:numFmt w:val="bullet"/>
      <w:lvlText w:val="o"/>
      <w:lvlJc w:val="left"/>
      <w:pPr>
        <w:ind w:left="3600" w:hanging="360"/>
      </w:pPr>
      <w:rPr>
        <w:rFonts w:ascii="Courier New" w:hAnsi="Courier New" w:hint="default"/>
      </w:rPr>
    </w:lvl>
    <w:lvl w:ilvl="5" w:tplc="F1BC399C">
      <w:start w:val="1"/>
      <w:numFmt w:val="bullet"/>
      <w:lvlText w:val=""/>
      <w:lvlJc w:val="left"/>
      <w:pPr>
        <w:ind w:left="4320" w:hanging="360"/>
      </w:pPr>
      <w:rPr>
        <w:rFonts w:ascii="Wingdings" w:hAnsi="Wingdings" w:hint="default"/>
      </w:rPr>
    </w:lvl>
    <w:lvl w:ilvl="6" w:tplc="914A5F3C">
      <w:start w:val="1"/>
      <w:numFmt w:val="bullet"/>
      <w:lvlText w:val=""/>
      <w:lvlJc w:val="left"/>
      <w:pPr>
        <w:ind w:left="5040" w:hanging="360"/>
      </w:pPr>
      <w:rPr>
        <w:rFonts w:ascii="Symbol" w:hAnsi="Symbol" w:hint="default"/>
      </w:rPr>
    </w:lvl>
    <w:lvl w:ilvl="7" w:tplc="D7CA1120">
      <w:start w:val="1"/>
      <w:numFmt w:val="bullet"/>
      <w:lvlText w:val="o"/>
      <w:lvlJc w:val="left"/>
      <w:pPr>
        <w:ind w:left="5760" w:hanging="360"/>
      </w:pPr>
      <w:rPr>
        <w:rFonts w:ascii="Courier New" w:hAnsi="Courier New" w:hint="default"/>
      </w:rPr>
    </w:lvl>
    <w:lvl w:ilvl="8" w:tplc="3B48BE56">
      <w:start w:val="1"/>
      <w:numFmt w:val="bullet"/>
      <w:lvlText w:val=""/>
      <w:lvlJc w:val="left"/>
      <w:pPr>
        <w:ind w:left="6480" w:hanging="360"/>
      </w:pPr>
      <w:rPr>
        <w:rFonts w:ascii="Wingdings" w:hAnsi="Wingdings" w:hint="default"/>
      </w:rPr>
    </w:lvl>
  </w:abstractNum>
  <w:abstractNum w:abstractNumId="1" w15:restartNumberingAfterBreak="0">
    <w:nsid w:val="22171064"/>
    <w:multiLevelType w:val="hybridMultilevel"/>
    <w:tmpl w:val="CABE60B6"/>
    <w:lvl w:ilvl="0" w:tplc="E976DBE0">
      <w:start w:val="1"/>
      <w:numFmt w:val="lowerLetter"/>
      <w:lvlText w:val="%1)"/>
      <w:lvlJc w:val="left"/>
      <w:pPr>
        <w:ind w:left="720" w:hanging="360"/>
      </w:pPr>
      <w:rPr>
        <w:rFonts w:ascii="Times New Roman" w:eastAsia="Times New Roman" w:hAnsi="Times New Roman" w:cs="Times New Roman" w:hint="default"/>
        <w:b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3FF3869"/>
    <w:multiLevelType w:val="multilevel"/>
    <w:tmpl w:val="FFFFFFFF"/>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9373AD"/>
    <w:multiLevelType w:val="hybridMultilevel"/>
    <w:tmpl w:val="3C362F1A"/>
    <w:lvl w:ilvl="0" w:tplc="FFFFFFFF">
      <w:start w:val="1"/>
      <w:numFmt w:val="decimal"/>
      <w:lvlText w:val="%1."/>
      <w:lvlJc w:val="left"/>
      <w:pPr>
        <w:ind w:left="720" w:hanging="360"/>
      </w:pPr>
      <w:rPr>
        <w:i w:val="0"/>
        <w:i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38041FE5"/>
    <w:multiLevelType w:val="hybridMultilevel"/>
    <w:tmpl w:val="20AA922A"/>
    <w:lvl w:ilvl="0" w:tplc="9C969928">
      <w:start w:val="1"/>
      <w:numFmt w:val="lowerLetter"/>
      <w:lvlText w:val="%1)"/>
      <w:lvlJc w:val="left"/>
      <w:pPr>
        <w:ind w:left="390" w:hanging="360"/>
      </w:pPr>
      <w:rPr>
        <w:rFonts w:eastAsia="Times New Roman"/>
      </w:rPr>
    </w:lvl>
    <w:lvl w:ilvl="1" w:tplc="04090019">
      <w:start w:val="1"/>
      <w:numFmt w:val="lowerLetter"/>
      <w:lvlText w:val="%2."/>
      <w:lvlJc w:val="left"/>
      <w:pPr>
        <w:ind w:left="1110" w:hanging="360"/>
      </w:pPr>
    </w:lvl>
    <w:lvl w:ilvl="2" w:tplc="0409001B">
      <w:start w:val="1"/>
      <w:numFmt w:val="lowerRoman"/>
      <w:lvlText w:val="%3."/>
      <w:lvlJc w:val="right"/>
      <w:pPr>
        <w:ind w:left="1830" w:hanging="180"/>
      </w:pPr>
    </w:lvl>
    <w:lvl w:ilvl="3" w:tplc="0409000F">
      <w:start w:val="1"/>
      <w:numFmt w:val="decimal"/>
      <w:lvlText w:val="%4."/>
      <w:lvlJc w:val="left"/>
      <w:pPr>
        <w:ind w:left="2550" w:hanging="360"/>
      </w:pPr>
    </w:lvl>
    <w:lvl w:ilvl="4" w:tplc="04090019">
      <w:start w:val="1"/>
      <w:numFmt w:val="lowerLetter"/>
      <w:lvlText w:val="%5."/>
      <w:lvlJc w:val="left"/>
      <w:pPr>
        <w:ind w:left="3270" w:hanging="360"/>
      </w:pPr>
    </w:lvl>
    <w:lvl w:ilvl="5" w:tplc="0409001B">
      <w:start w:val="1"/>
      <w:numFmt w:val="lowerRoman"/>
      <w:lvlText w:val="%6."/>
      <w:lvlJc w:val="right"/>
      <w:pPr>
        <w:ind w:left="3990" w:hanging="180"/>
      </w:pPr>
    </w:lvl>
    <w:lvl w:ilvl="6" w:tplc="0409000F">
      <w:start w:val="1"/>
      <w:numFmt w:val="decimal"/>
      <w:lvlText w:val="%7."/>
      <w:lvlJc w:val="left"/>
      <w:pPr>
        <w:ind w:left="4710" w:hanging="360"/>
      </w:pPr>
    </w:lvl>
    <w:lvl w:ilvl="7" w:tplc="04090019">
      <w:start w:val="1"/>
      <w:numFmt w:val="lowerLetter"/>
      <w:lvlText w:val="%8."/>
      <w:lvlJc w:val="left"/>
      <w:pPr>
        <w:ind w:left="5430" w:hanging="360"/>
      </w:pPr>
    </w:lvl>
    <w:lvl w:ilvl="8" w:tplc="0409001B">
      <w:start w:val="1"/>
      <w:numFmt w:val="lowerRoman"/>
      <w:lvlText w:val="%9."/>
      <w:lvlJc w:val="right"/>
      <w:pPr>
        <w:ind w:left="6150" w:hanging="180"/>
      </w:pPr>
    </w:lvl>
  </w:abstractNum>
  <w:abstractNum w:abstractNumId="5" w15:restartNumberingAfterBreak="0">
    <w:nsid w:val="38779425"/>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4DAC25"/>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BC4738"/>
    <w:multiLevelType w:val="hybridMultilevel"/>
    <w:tmpl w:val="14F8CF26"/>
    <w:lvl w:ilvl="0" w:tplc="04090017">
      <w:start w:val="1"/>
      <w:numFmt w:val="lowerLetter"/>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A4751CE"/>
    <w:multiLevelType w:val="hybridMultilevel"/>
    <w:tmpl w:val="FB3A6E04"/>
    <w:lvl w:ilvl="0" w:tplc="1776574A">
      <w:start w:val="1"/>
      <w:numFmt w:val="bullet"/>
      <w:lvlText w:val="o"/>
      <w:lvlJc w:val="left"/>
      <w:pPr>
        <w:ind w:left="720" w:hanging="360"/>
      </w:pPr>
      <w:rPr>
        <w:rFonts w:ascii="Times New Roman" w:hAnsi="Times New Roman" w:cs="Times New Roman" w:hint="default"/>
      </w:rPr>
    </w:lvl>
    <w:lvl w:ilvl="1" w:tplc="0E9861D2">
      <w:start w:val="1"/>
      <w:numFmt w:val="bullet"/>
      <w:lvlText w:val="o"/>
      <w:lvlJc w:val="left"/>
      <w:pPr>
        <w:ind w:left="1440" w:hanging="360"/>
      </w:pPr>
      <w:rPr>
        <w:rFonts w:ascii="Courier New" w:hAnsi="Courier New" w:cs="Times New Roman" w:hint="default"/>
      </w:rPr>
    </w:lvl>
    <w:lvl w:ilvl="2" w:tplc="1012C136">
      <w:start w:val="1"/>
      <w:numFmt w:val="bullet"/>
      <w:lvlText w:val=""/>
      <w:lvlJc w:val="left"/>
      <w:pPr>
        <w:ind w:left="2160" w:hanging="360"/>
      </w:pPr>
      <w:rPr>
        <w:rFonts w:ascii="Wingdings" w:hAnsi="Wingdings" w:hint="default"/>
      </w:rPr>
    </w:lvl>
    <w:lvl w:ilvl="3" w:tplc="C0CA9288">
      <w:start w:val="1"/>
      <w:numFmt w:val="bullet"/>
      <w:lvlText w:val=""/>
      <w:lvlJc w:val="left"/>
      <w:pPr>
        <w:ind w:left="2880" w:hanging="360"/>
      </w:pPr>
      <w:rPr>
        <w:rFonts w:ascii="Symbol" w:hAnsi="Symbol" w:hint="default"/>
      </w:rPr>
    </w:lvl>
    <w:lvl w:ilvl="4" w:tplc="0A2A6416">
      <w:start w:val="1"/>
      <w:numFmt w:val="bullet"/>
      <w:lvlText w:val="o"/>
      <w:lvlJc w:val="left"/>
      <w:pPr>
        <w:ind w:left="3600" w:hanging="360"/>
      </w:pPr>
      <w:rPr>
        <w:rFonts w:ascii="Courier New" w:hAnsi="Courier New" w:cs="Times New Roman" w:hint="default"/>
      </w:rPr>
    </w:lvl>
    <w:lvl w:ilvl="5" w:tplc="FA6A4E4E">
      <w:start w:val="1"/>
      <w:numFmt w:val="bullet"/>
      <w:lvlText w:val=""/>
      <w:lvlJc w:val="left"/>
      <w:pPr>
        <w:ind w:left="4320" w:hanging="360"/>
      </w:pPr>
      <w:rPr>
        <w:rFonts w:ascii="Wingdings" w:hAnsi="Wingdings" w:hint="default"/>
      </w:rPr>
    </w:lvl>
    <w:lvl w:ilvl="6" w:tplc="7382CA9E">
      <w:start w:val="1"/>
      <w:numFmt w:val="bullet"/>
      <w:lvlText w:val=""/>
      <w:lvlJc w:val="left"/>
      <w:pPr>
        <w:ind w:left="5040" w:hanging="360"/>
      </w:pPr>
      <w:rPr>
        <w:rFonts w:ascii="Symbol" w:hAnsi="Symbol" w:hint="default"/>
      </w:rPr>
    </w:lvl>
    <w:lvl w:ilvl="7" w:tplc="B652EDC2">
      <w:start w:val="1"/>
      <w:numFmt w:val="bullet"/>
      <w:lvlText w:val="o"/>
      <w:lvlJc w:val="left"/>
      <w:pPr>
        <w:ind w:left="5760" w:hanging="360"/>
      </w:pPr>
      <w:rPr>
        <w:rFonts w:ascii="Courier New" w:hAnsi="Courier New" w:cs="Times New Roman" w:hint="default"/>
      </w:rPr>
    </w:lvl>
    <w:lvl w:ilvl="8" w:tplc="E55A50FE">
      <w:start w:val="1"/>
      <w:numFmt w:val="bullet"/>
      <w:lvlText w:val=""/>
      <w:lvlJc w:val="left"/>
      <w:pPr>
        <w:ind w:left="6480" w:hanging="360"/>
      </w:pPr>
      <w:rPr>
        <w:rFonts w:ascii="Wingdings" w:hAnsi="Wingdings" w:hint="default"/>
      </w:r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A1B48C6"/>
    <w:multiLevelType w:val="hybridMultilevel"/>
    <w:tmpl w:val="23F24752"/>
    <w:lvl w:ilvl="0" w:tplc="1D7C770A">
      <w:start w:val="1"/>
      <w:numFmt w:val="lowerLetter"/>
      <w:lvlText w:val="%1)"/>
      <w:lvlJc w:val="left"/>
      <w:pPr>
        <w:ind w:left="390" w:hanging="360"/>
      </w:pPr>
      <w:rPr>
        <w:rFonts w:eastAsia="Times New Roman"/>
        <w:b w:val="0"/>
      </w:rPr>
    </w:lvl>
    <w:lvl w:ilvl="1" w:tplc="04090019">
      <w:start w:val="1"/>
      <w:numFmt w:val="lowerLetter"/>
      <w:lvlText w:val="%2."/>
      <w:lvlJc w:val="left"/>
      <w:pPr>
        <w:ind w:left="1110" w:hanging="360"/>
      </w:pPr>
    </w:lvl>
    <w:lvl w:ilvl="2" w:tplc="0409001B">
      <w:start w:val="1"/>
      <w:numFmt w:val="lowerRoman"/>
      <w:lvlText w:val="%3."/>
      <w:lvlJc w:val="right"/>
      <w:pPr>
        <w:ind w:left="1830" w:hanging="180"/>
      </w:pPr>
    </w:lvl>
    <w:lvl w:ilvl="3" w:tplc="0409000F">
      <w:start w:val="1"/>
      <w:numFmt w:val="decimal"/>
      <w:lvlText w:val="%4."/>
      <w:lvlJc w:val="left"/>
      <w:pPr>
        <w:ind w:left="2550" w:hanging="360"/>
      </w:pPr>
    </w:lvl>
    <w:lvl w:ilvl="4" w:tplc="04090019">
      <w:start w:val="1"/>
      <w:numFmt w:val="lowerLetter"/>
      <w:lvlText w:val="%5."/>
      <w:lvlJc w:val="left"/>
      <w:pPr>
        <w:ind w:left="3270" w:hanging="360"/>
      </w:pPr>
    </w:lvl>
    <w:lvl w:ilvl="5" w:tplc="0409001B">
      <w:start w:val="1"/>
      <w:numFmt w:val="lowerRoman"/>
      <w:lvlText w:val="%6."/>
      <w:lvlJc w:val="right"/>
      <w:pPr>
        <w:ind w:left="3990" w:hanging="180"/>
      </w:pPr>
    </w:lvl>
    <w:lvl w:ilvl="6" w:tplc="0409000F">
      <w:start w:val="1"/>
      <w:numFmt w:val="decimal"/>
      <w:lvlText w:val="%7."/>
      <w:lvlJc w:val="left"/>
      <w:pPr>
        <w:ind w:left="4710" w:hanging="360"/>
      </w:pPr>
    </w:lvl>
    <w:lvl w:ilvl="7" w:tplc="04090019">
      <w:start w:val="1"/>
      <w:numFmt w:val="lowerLetter"/>
      <w:lvlText w:val="%8."/>
      <w:lvlJc w:val="left"/>
      <w:pPr>
        <w:ind w:left="5430" w:hanging="360"/>
      </w:pPr>
    </w:lvl>
    <w:lvl w:ilvl="8" w:tplc="0409001B">
      <w:start w:val="1"/>
      <w:numFmt w:val="lowerRoman"/>
      <w:lvlText w:val="%9."/>
      <w:lvlJc w:val="right"/>
      <w:pPr>
        <w:ind w:left="6150" w:hanging="180"/>
      </w:pPr>
    </w:lvl>
  </w:abstractNum>
  <w:abstractNum w:abstractNumId="11" w15:restartNumberingAfterBreak="0">
    <w:nsid w:val="6C368669"/>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F35C0A"/>
    <w:multiLevelType w:val="hybridMultilevel"/>
    <w:tmpl w:val="DD0A5F4E"/>
    <w:lvl w:ilvl="0" w:tplc="B9B4E360">
      <w:start w:val="1"/>
      <w:numFmt w:val="bullet"/>
      <w:lvlText w:val="·"/>
      <w:lvlJc w:val="left"/>
      <w:pPr>
        <w:ind w:left="720" w:hanging="360"/>
      </w:pPr>
      <w:rPr>
        <w:rFonts w:ascii="Symbol" w:hAnsi="Symbol" w:hint="default"/>
      </w:rPr>
    </w:lvl>
    <w:lvl w:ilvl="1" w:tplc="A066F376">
      <w:start w:val="1"/>
      <w:numFmt w:val="bullet"/>
      <w:lvlText w:val="o"/>
      <w:lvlJc w:val="left"/>
      <w:pPr>
        <w:ind w:left="1440" w:hanging="360"/>
      </w:pPr>
      <w:rPr>
        <w:rFonts w:ascii="Courier New" w:hAnsi="Courier New" w:cs="Times New Roman" w:hint="default"/>
      </w:rPr>
    </w:lvl>
    <w:lvl w:ilvl="2" w:tplc="AFB2F6F4">
      <w:start w:val="1"/>
      <w:numFmt w:val="bullet"/>
      <w:lvlText w:val=""/>
      <w:lvlJc w:val="left"/>
      <w:pPr>
        <w:ind w:left="2160" w:hanging="360"/>
      </w:pPr>
      <w:rPr>
        <w:rFonts w:ascii="Wingdings" w:hAnsi="Wingdings" w:hint="default"/>
      </w:rPr>
    </w:lvl>
    <w:lvl w:ilvl="3" w:tplc="9D8A2D70">
      <w:start w:val="1"/>
      <w:numFmt w:val="bullet"/>
      <w:lvlText w:val=""/>
      <w:lvlJc w:val="left"/>
      <w:pPr>
        <w:ind w:left="2880" w:hanging="360"/>
      </w:pPr>
      <w:rPr>
        <w:rFonts w:ascii="Symbol" w:hAnsi="Symbol" w:hint="default"/>
      </w:rPr>
    </w:lvl>
    <w:lvl w:ilvl="4" w:tplc="7A9C5056">
      <w:start w:val="1"/>
      <w:numFmt w:val="bullet"/>
      <w:lvlText w:val="o"/>
      <w:lvlJc w:val="left"/>
      <w:pPr>
        <w:ind w:left="3600" w:hanging="360"/>
      </w:pPr>
      <w:rPr>
        <w:rFonts w:ascii="Courier New" w:hAnsi="Courier New" w:cs="Times New Roman" w:hint="default"/>
      </w:rPr>
    </w:lvl>
    <w:lvl w:ilvl="5" w:tplc="6E2865C6">
      <w:start w:val="1"/>
      <w:numFmt w:val="bullet"/>
      <w:lvlText w:val=""/>
      <w:lvlJc w:val="left"/>
      <w:pPr>
        <w:ind w:left="4320" w:hanging="360"/>
      </w:pPr>
      <w:rPr>
        <w:rFonts w:ascii="Wingdings" w:hAnsi="Wingdings" w:hint="default"/>
      </w:rPr>
    </w:lvl>
    <w:lvl w:ilvl="6" w:tplc="D38421EC">
      <w:start w:val="1"/>
      <w:numFmt w:val="bullet"/>
      <w:lvlText w:val=""/>
      <w:lvlJc w:val="left"/>
      <w:pPr>
        <w:ind w:left="5040" w:hanging="360"/>
      </w:pPr>
      <w:rPr>
        <w:rFonts w:ascii="Symbol" w:hAnsi="Symbol" w:hint="default"/>
      </w:rPr>
    </w:lvl>
    <w:lvl w:ilvl="7" w:tplc="A8E28E68">
      <w:start w:val="1"/>
      <w:numFmt w:val="bullet"/>
      <w:lvlText w:val="o"/>
      <w:lvlJc w:val="left"/>
      <w:pPr>
        <w:ind w:left="5760" w:hanging="360"/>
      </w:pPr>
      <w:rPr>
        <w:rFonts w:ascii="Courier New" w:hAnsi="Courier New" w:cs="Times New Roman" w:hint="default"/>
      </w:rPr>
    </w:lvl>
    <w:lvl w:ilvl="8" w:tplc="B2D4ED68">
      <w:start w:val="1"/>
      <w:numFmt w:val="bullet"/>
      <w:lvlText w:val=""/>
      <w:lvlJc w:val="left"/>
      <w:pPr>
        <w:ind w:left="6480" w:hanging="360"/>
      </w:pPr>
      <w:rPr>
        <w:rFonts w:ascii="Wingdings" w:hAnsi="Wingdings" w:hint="default"/>
      </w:rPr>
    </w:lvl>
  </w:abstractNum>
  <w:abstractNum w:abstractNumId="13" w15:restartNumberingAfterBreak="0">
    <w:nsid w:val="729F9F27"/>
    <w:multiLevelType w:val="hybridMultilevel"/>
    <w:tmpl w:val="5240D792"/>
    <w:lvl w:ilvl="0" w:tplc="79567DF0">
      <w:start w:val="1"/>
      <w:numFmt w:val="bullet"/>
      <w:lvlText w:val="o"/>
      <w:lvlJc w:val="left"/>
      <w:pPr>
        <w:ind w:left="720" w:hanging="360"/>
      </w:pPr>
      <w:rPr>
        <w:rFonts w:ascii="Times New Roman" w:hAnsi="Times New Roman" w:cs="Times New Roman" w:hint="default"/>
      </w:rPr>
    </w:lvl>
    <w:lvl w:ilvl="1" w:tplc="FE6AF09E">
      <w:start w:val="1"/>
      <w:numFmt w:val="bullet"/>
      <w:lvlText w:val="o"/>
      <w:lvlJc w:val="left"/>
      <w:pPr>
        <w:ind w:left="1440" w:hanging="360"/>
      </w:pPr>
      <w:rPr>
        <w:rFonts w:ascii="Courier New" w:hAnsi="Courier New" w:cs="Times New Roman" w:hint="default"/>
      </w:rPr>
    </w:lvl>
    <w:lvl w:ilvl="2" w:tplc="9122547A">
      <w:start w:val="1"/>
      <w:numFmt w:val="bullet"/>
      <w:lvlText w:val=""/>
      <w:lvlJc w:val="left"/>
      <w:pPr>
        <w:ind w:left="2160" w:hanging="360"/>
      </w:pPr>
      <w:rPr>
        <w:rFonts w:ascii="Wingdings" w:hAnsi="Wingdings" w:hint="default"/>
      </w:rPr>
    </w:lvl>
    <w:lvl w:ilvl="3" w:tplc="45EA9B74">
      <w:start w:val="1"/>
      <w:numFmt w:val="bullet"/>
      <w:lvlText w:val=""/>
      <w:lvlJc w:val="left"/>
      <w:pPr>
        <w:ind w:left="2880" w:hanging="360"/>
      </w:pPr>
      <w:rPr>
        <w:rFonts w:ascii="Symbol" w:hAnsi="Symbol" w:hint="default"/>
      </w:rPr>
    </w:lvl>
    <w:lvl w:ilvl="4" w:tplc="4EC2C172">
      <w:start w:val="1"/>
      <w:numFmt w:val="bullet"/>
      <w:lvlText w:val="o"/>
      <w:lvlJc w:val="left"/>
      <w:pPr>
        <w:ind w:left="3600" w:hanging="360"/>
      </w:pPr>
      <w:rPr>
        <w:rFonts w:ascii="Courier New" w:hAnsi="Courier New" w:cs="Times New Roman" w:hint="default"/>
      </w:rPr>
    </w:lvl>
    <w:lvl w:ilvl="5" w:tplc="C99866F6">
      <w:start w:val="1"/>
      <w:numFmt w:val="bullet"/>
      <w:lvlText w:val=""/>
      <w:lvlJc w:val="left"/>
      <w:pPr>
        <w:ind w:left="4320" w:hanging="360"/>
      </w:pPr>
      <w:rPr>
        <w:rFonts w:ascii="Wingdings" w:hAnsi="Wingdings" w:hint="default"/>
      </w:rPr>
    </w:lvl>
    <w:lvl w:ilvl="6" w:tplc="5B787D06">
      <w:start w:val="1"/>
      <w:numFmt w:val="bullet"/>
      <w:lvlText w:val=""/>
      <w:lvlJc w:val="left"/>
      <w:pPr>
        <w:ind w:left="5040" w:hanging="360"/>
      </w:pPr>
      <w:rPr>
        <w:rFonts w:ascii="Symbol" w:hAnsi="Symbol" w:hint="default"/>
      </w:rPr>
    </w:lvl>
    <w:lvl w:ilvl="7" w:tplc="C5D4011A">
      <w:start w:val="1"/>
      <w:numFmt w:val="bullet"/>
      <w:lvlText w:val="o"/>
      <w:lvlJc w:val="left"/>
      <w:pPr>
        <w:ind w:left="5760" w:hanging="360"/>
      </w:pPr>
      <w:rPr>
        <w:rFonts w:ascii="Courier New" w:hAnsi="Courier New" w:cs="Times New Roman" w:hint="default"/>
      </w:rPr>
    </w:lvl>
    <w:lvl w:ilvl="8" w:tplc="C01C8442">
      <w:start w:val="1"/>
      <w:numFmt w:val="bullet"/>
      <w:lvlText w:val=""/>
      <w:lvlJc w:val="left"/>
      <w:pPr>
        <w:ind w:left="6480" w:hanging="360"/>
      </w:pPr>
      <w:rPr>
        <w:rFonts w:ascii="Wingdings" w:hAnsi="Wingdings" w:hint="default"/>
      </w:rPr>
    </w:lvl>
  </w:abstractNum>
  <w:abstractNum w:abstractNumId="14" w15:restartNumberingAfterBreak="0">
    <w:nsid w:val="79BBA783"/>
    <w:multiLevelType w:val="hybridMultilevel"/>
    <w:tmpl w:val="D4AA2F04"/>
    <w:lvl w:ilvl="0" w:tplc="096CB5B6">
      <w:start w:val="1"/>
      <w:numFmt w:val="bullet"/>
      <w:lvlText w:val="·"/>
      <w:lvlJc w:val="left"/>
      <w:pPr>
        <w:ind w:left="720" w:hanging="360"/>
      </w:pPr>
      <w:rPr>
        <w:rFonts w:ascii="Symbol" w:hAnsi="Symbol" w:hint="default"/>
      </w:rPr>
    </w:lvl>
    <w:lvl w:ilvl="1" w:tplc="95D6CE1C">
      <w:start w:val="1"/>
      <w:numFmt w:val="bullet"/>
      <w:lvlText w:val="o"/>
      <w:lvlJc w:val="left"/>
      <w:pPr>
        <w:ind w:left="1440" w:hanging="360"/>
      </w:pPr>
      <w:rPr>
        <w:rFonts w:ascii="Courier New" w:hAnsi="Courier New" w:cs="Times New Roman" w:hint="default"/>
      </w:rPr>
    </w:lvl>
    <w:lvl w:ilvl="2" w:tplc="C420BC02">
      <w:start w:val="1"/>
      <w:numFmt w:val="bullet"/>
      <w:lvlText w:val=""/>
      <w:lvlJc w:val="left"/>
      <w:pPr>
        <w:ind w:left="2160" w:hanging="360"/>
      </w:pPr>
      <w:rPr>
        <w:rFonts w:ascii="Wingdings" w:hAnsi="Wingdings" w:hint="default"/>
      </w:rPr>
    </w:lvl>
    <w:lvl w:ilvl="3" w:tplc="2DE86BAA">
      <w:start w:val="1"/>
      <w:numFmt w:val="bullet"/>
      <w:lvlText w:val=""/>
      <w:lvlJc w:val="left"/>
      <w:pPr>
        <w:ind w:left="2880" w:hanging="360"/>
      </w:pPr>
      <w:rPr>
        <w:rFonts w:ascii="Symbol" w:hAnsi="Symbol" w:hint="default"/>
      </w:rPr>
    </w:lvl>
    <w:lvl w:ilvl="4" w:tplc="BB3ECD48">
      <w:start w:val="1"/>
      <w:numFmt w:val="bullet"/>
      <w:lvlText w:val="o"/>
      <w:lvlJc w:val="left"/>
      <w:pPr>
        <w:ind w:left="3600" w:hanging="360"/>
      </w:pPr>
      <w:rPr>
        <w:rFonts w:ascii="Courier New" w:hAnsi="Courier New" w:cs="Times New Roman" w:hint="default"/>
      </w:rPr>
    </w:lvl>
    <w:lvl w:ilvl="5" w:tplc="FFA02840">
      <w:start w:val="1"/>
      <w:numFmt w:val="bullet"/>
      <w:lvlText w:val=""/>
      <w:lvlJc w:val="left"/>
      <w:pPr>
        <w:ind w:left="4320" w:hanging="360"/>
      </w:pPr>
      <w:rPr>
        <w:rFonts w:ascii="Wingdings" w:hAnsi="Wingdings" w:hint="default"/>
      </w:rPr>
    </w:lvl>
    <w:lvl w:ilvl="6" w:tplc="89A622BA">
      <w:start w:val="1"/>
      <w:numFmt w:val="bullet"/>
      <w:lvlText w:val=""/>
      <w:lvlJc w:val="left"/>
      <w:pPr>
        <w:ind w:left="5040" w:hanging="360"/>
      </w:pPr>
      <w:rPr>
        <w:rFonts w:ascii="Symbol" w:hAnsi="Symbol" w:hint="default"/>
      </w:rPr>
    </w:lvl>
    <w:lvl w:ilvl="7" w:tplc="7EB0BEE8">
      <w:start w:val="1"/>
      <w:numFmt w:val="bullet"/>
      <w:lvlText w:val="o"/>
      <w:lvlJc w:val="left"/>
      <w:pPr>
        <w:ind w:left="5760" w:hanging="360"/>
      </w:pPr>
      <w:rPr>
        <w:rFonts w:ascii="Courier New" w:hAnsi="Courier New" w:cs="Times New Roman" w:hint="default"/>
      </w:rPr>
    </w:lvl>
    <w:lvl w:ilvl="8" w:tplc="3BE42A56">
      <w:start w:val="1"/>
      <w:numFmt w:val="bullet"/>
      <w:lvlText w:val=""/>
      <w:lvlJc w:val="left"/>
      <w:pPr>
        <w:ind w:left="6480" w:hanging="360"/>
      </w:pPr>
      <w:rPr>
        <w:rFonts w:ascii="Wingdings" w:hAnsi="Wingdings" w:hint="default"/>
      </w:rPr>
    </w:lvl>
  </w:abstractNum>
  <w:num w:numId="1" w16cid:durableId="198788979">
    <w:abstractNumId w:val="5"/>
  </w:num>
  <w:num w:numId="2" w16cid:durableId="741952131">
    <w:abstractNumId w:val="0"/>
  </w:num>
  <w:num w:numId="3" w16cid:durableId="459615045">
    <w:abstractNumId w:val="11"/>
  </w:num>
  <w:num w:numId="4" w16cid:durableId="187719483">
    <w:abstractNumId w:val="2"/>
  </w:num>
  <w:num w:numId="5" w16cid:durableId="2077047309">
    <w:abstractNumId w:val="6"/>
  </w:num>
  <w:num w:numId="6" w16cid:durableId="1577546904">
    <w:abstractNumId w:val="14"/>
  </w:num>
  <w:num w:numId="7" w16cid:durableId="943535186">
    <w:abstractNumId w:val="12"/>
  </w:num>
  <w:num w:numId="8" w16cid:durableId="1126974003">
    <w:abstractNumId w:val="13"/>
  </w:num>
  <w:num w:numId="9" w16cid:durableId="1629816957">
    <w:abstractNumId w:val="8"/>
  </w:num>
  <w:num w:numId="10" w16cid:durableId="18512203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20066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353896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77486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76177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9909258">
    <w:abstractNumId w:val="9"/>
  </w:num>
  <w:num w:numId="16" w16cid:durableId="1995888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BE3FAF1"/>
    <w:rsid w:val="00017D70"/>
    <w:rsid w:val="00065098"/>
    <w:rsid w:val="001C7D1E"/>
    <w:rsid w:val="001F280F"/>
    <w:rsid w:val="001F4BD6"/>
    <w:rsid w:val="001F7AE7"/>
    <w:rsid w:val="002660F4"/>
    <w:rsid w:val="00287C74"/>
    <w:rsid w:val="003446E2"/>
    <w:rsid w:val="003A1B2C"/>
    <w:rsid w:val="003B0047"/>
    <w:rsid w:val="003C0E47"/>
    <w:rsid w:val="003F15EF"/>
    <w:rsid w:val="00444ED0"/>
    <w:rsid w:val="0046171B"/>
    <w:rsid w:val="00481251"/>
    <w:rsid w:val="004B6FD8"/>
    <w:rsid w:val="004D4719"/>
    <w:rsid w:val="00520699"/>
    <w:rsid w:val="00553771"/>
    <w:rsid w:val="005A02FD"/>
    <w:rsid w:val="00614108"/>
    <w:rsid w:val="0065572A"/>
    <w:rsid w:val="00693AEA"/>
    <w:rsid w:val="006E245B"/>
    <w:rsid w:val="007A3C2A"/>
    <w:rsid w:val="007C2BDF"/>
    <w:rsid w:val="008065C8"/>
    <w:rsid w:val="0085089C"/>
    <w:rsid w:val="00951B6F"/>
    <w:rsid w:val="00991C5F"/>
    <w:rsid w:val="009979FC"/>
    <w:rsid w:val="00A30038"/>
    <w:rsid w:val="00A42B3A"/>
    <w:rsid w:val="00A8369B"/>
    <w:rsid w:val="00AE3E00"/>
    <w:rsid w:val="00BD6A28"/>
    <w:rsid w:val="00BF66BE"/>
    <w:rsid w:val="00D24213"/>
    <w:rsid w:val="00DE1353"/>
    <w:rsid w:val="00F350B5"/>
    <w:rsid w:val="00F94DDA"/>
    <w:rsid w:val="00FA1709"/>
    <w:rsid w:val="063C0DA0"/>
    <w:rsid w:val="08EAF077"/>
    <w:rsid w:val="124AC15F"/>
    <w:rsid w:val="1BE2548C"/>
    <w:rsid w:val="1BE3FAF1"/>
    <w:rsid w:val="26DD4CC5"/>
    <w:rsid w:val="3379C332"/>
    <w:rsid w:val="3B8473FF"/>
    <w:rsid w:val="64BEA4B2"/>
    <w:rsid w:val="67C60208"/>
    <w:rsid w:val="77366ED2"/>
    <w:rsid w:val="7C168751"/>
    <w:rsid w:val="7E23CD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3FAF1"/>
  <w15:chartTrackingRefBased/>
  <w15:docId w15:val="{98582895-41B5-41C0-B4F7-9D2C14A5E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lt-LT"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Header">
    <w:name w:val="header"/>
    <w:basedOn w:val="Normal"/>
    <w:uiPriority w:val="99"/>
    <w:unhideWhenUsed/>
    <w:rsid w:val="1BE2548C"/>
    <w:pPr>
      <w:tabs>
        <w:tab w:val="center" w:pos="4680"/>
        <w:tab w:val="right" w:pos="9360"/>
      </w:tabs>
      <w:spacing w:after="0" w:line="240" w:lineRule="auto"/>
    </w:pPr>
  </w:style>
  <w:style w:type="paragraph" w:styleId="Footer">
    <w:name w:val="footer"/>
    <w:basedOn w:val="Normal"/>
    <w:uiPriority w:val="99"/>
    <w:unhideWhenUsed/>
    <w:rsid w:val="1BE2548C"/>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A1B2C"/>
    <w:pPr>
      <w:spacing w:after="0" w:line="240" w:lineRule="auto"/>
    </w:p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semiHidden/>
    <w:locked/>
    <w:rsid w:val="0046171B"/>
    <w:rPr>
      <w:rFonts w:ascii="Calibri" w:eastAsia="Times New Roman" w:hAnsi="Calibri" w:cs="Calibri"/>
      <w:sz w:val="20"/>
      <w:szCs w:val="20"/>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semiHidden/>
    <w:unhideWhenUsed/>
    <w:qFormat/>
    <w:rsid w:val="0046171B"/>
    <w:pPr>
      <w:spacing w:after="0" w:line="240" w:lineRule="auto"/>
    </w:pPr>
    <w:rPr>
      <w:rFonts w:ascii="Calibri" w:eastAsia="Times New Roman" w:hAnsi="Calibri" w:cs="Calibri"/>
      <w:sz w:val="20"/>
      <w:szCs w:val="20"/>
      <w:lang w:eastAsia="lt-LT"/>
    </w:rPr>
  </w:style>
  <w:style w:type="character" w:customStyle="1" w:styleId="FootnoteTextChar1">
    <w:name w:val="Footnote Text Char1"/>
    <w:basedOn w:val="DefaultParagraphFont"/>
    <w:uiPriority w:val="99"/>
    <w:semiHidden/>
    <w:rsid w:val="0046171B"/>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46171B"/>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6171B"/>
    <w:pPr>
      <w:spacing w:before="60" w:line="240" w:lineRule="exact"/>
      <w:jc w:val="both"/>
    </w:pPr>
    <w:rPr>
      <w:vertAlign w:val="superscript"/>
    </w:rPr>
  </w:style>
  <w:style w:type="table" w:customStyle="1" w:styleId="TableGrid3">
    <w:name w:val="Table Grid3"/>
    <w:basedOn w:val="TableNormal"/>
    <w:uiPriority w:val="39"/>
    <w:rsid w:val="0046171B"/>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693AEA"/>
    <w:rPr>
      <w:b/>
      <w:bCs/>
    </w:rPr>
  </w:style>
  <w:style w:type="character" w:customStyle="1" w:styleId="CommentSubjectChar">
    <w:name w:val="Comment Subject Char"/>
    <w:basedOn w:val="CommentTextChar"/>
    <w:link w:val="CommentSubject"/>
    <w:uiPriority w:val="99"/>
    <w:semiHidden/>
    <w:rsid w:val="00693A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605</Words>
  <Characters>3452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Sabonytė</dc:creator>
  <cp:keywords/>
  <dc:description/>
  <cp:lastModifiedBy>Lina Česonytė</cp:lastModifiedBy>
  <cp:revision>4</cp:revision>
  <cp:lastPrinted>2026-04-22T10:09:00Z</cp:lastPrinted>
  <dcterms:created xsi:type="dcterms:W3CDTF">2026-04-27T11:18:00Z</dcterms:created>
  <dcterms:modified xsi:type="dcterms:W3CDTF">2026-06-18T09:28:00Z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69b65-f46a-4265-b5a1-5f9adb1dee0c_Enabled">
    <vt:lpwstr>true</vt:lpwstr>
  </property>
  <property fmtid="{D5CDD505-2E9C-101B-9397-08002B2CF9AE}" pid="3" name="MSIP_Label_fc169b65-f46a-4265-b5a1-5f9adb1dee0c_SetDate">
    <vt:lpwstr>2026-03-30T10:34:57Z</vt:lpwstr>
  </property>
  <property fmtid="{D5CDD505-2E9C-101B-9397-08002B2CF9AE}" pid="4" name="MSIP_Label_fc169b65-f46a-4265-b5a1-5f9adb1dee0c_Method">
    <vt:lpwstr>Standard</vt:lpwstr>
  </property>
  <property fmtid="{D5CDD505-2E9C-101B-9397-08002B2CF9AE}" pid="5" name="MSIP_Label_fc169b65-f46a-4265-b5a1-5f9adb1dee0c_Name">
    <vt:lpwstr>defa4170-0d19-0005-0004-bc88714345d2</vt:lpwstr>
  </property>
  <property fmtid="{D5CDD505-2E9C-101B-9397-08002B2CF9AE}" pid="6" name="MSIP_Label_fc169b65-f46a-4265-b5a1-5f9adb1dee0c_SiteId">
    <vt:lpwstr>9ad8e586-ef09-4504-a3db-4f7ea34a4883</vt:lpwstr>
  </property>
  <property fmtid="{D5CDD505-2E9C-101B-9397-08002B2CF9AE}" pid="7" name="MSIP_Label_fc169b65-f46a-4265-b5a1-5f9adb1dee0c_ActionId">
    <vt:lpwstr>60820b3f-32da-4366-b7e8-f1172bf66a36</vt:lpwstr>
  </property>
  <property fmtid="{D5CDD505-2E9C-101B-9397-08002B2CF9AE}" pid="8" name="MSIP_Label_fc169b65-f46a-4265-b5a1-5f9adb1dee0c_ContentBits">
    <vt:lpwstr>0</vt:lpwstr>
  </property>
  <property fmtid="{D5CDD505-2E9C-101B-9397-08002B2CF9AE}" pid="9" name="MSIP_Label_fc169b65-f46a-4265-b5a1-5f9adb1dee0c_Tag">
    <vt:lpwstr>10, 3, 0, 2</vt:lpwstr>
  </property>
</Properties>
</file>